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bookmarkStart w:id="0" w:name="_Toc25722"/>
      <w:r>
        <w:rPr>
          <w:rFonts w:hint="eastAsia" w:ascii="仿宋" w:hAnsi="仿宋" w:eastAsia="仿宋"/>
        </w:rPr>
        <w:t>招标公告</w:t>
      </w:r>
      <w:bookmarkEnd w:id="0"/>
    </w:p>
    <w:p>
      <w:pPr>
        <w:pStyle w:val="7"/>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lang w:val="en-US" w:eastAsia="zh-CN"/>
        </w:rPr>
        <w:t>HGJY-G2024063</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7-12</w:t>
      </w:r>
      <w:r>
        <w:rPr>
          <w:rFonts w:hint="eastAsia" w:ascii="仿宋" w:hAnsi="仿宋" w:eastAsia="仿宋"/>
          <w:sz w:val="28"/>
          <w:szCs w:val="28"/>
        </w:rPr>
        <w:t>月炼钢用增碳剂FC92采购项目</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货物名称：炼钢用增碳剂：FC92</w:t>
      </w:r>
    </w:p>
    <w:p>
      <w:pPr>
        <w:pStyle w:val="10"/>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w:t>
      </w:r>
      <w:r>
        <w:rPr>
          <w:rFonts w:hint="eastAsia" w:ascii="仿宋" w:hAnsi="仿宋" w:eastAsia="仿宋"/>
          <w:sz w:val="28"/>
          <w:szCs w:val="28"/>
          <w:lang w:eastAsia="zh-CN"/>
        </w:rPr>
        <w:t>约</w:t>
      </w:r>
      <w:r>
        <w:rPr>
          <w:rFonts w:hint="eastAsia" w:ascii="仿宋" w:hAnsi="仿宋" w:eastAsia="仿宋"/>
          <w:sz w:val="28"/>
          <w:szCs w:val="28"/>
          <w:lang w:val="en-US" w:eastAsia="zh-CN"/>
        </w:rPr>
        <w:t>30</w:t>
      </w:r>
      <w:r>
        <w:rPr>
          <w:rFonts w:hint="eastAsia" w:ascii="仿宋" w:hAnsi="仿宋" w:eastAsia="仿宋"/>
          <w:sz w:val="28"/>
          <w:szCs w:val="28"/>
        </w:rPr>
        <w:t>0吨,具体数量</w:t>
      </w:r>
      <w:r>
        <w:rPr>
          <w:rFonts w:hint="eastAsia" w:ascii="仿宋" w:hAnsi="仿宋" w:eastAsia="仿宋"/>
          <w:sz w:val="28"/>
          <w:szCs w:val="28"/>
          <w:lang w:eastAsia="zh-CN"/>
        </w:rPr>
        <w:t>以炼钢</w:t>
      </w:r>
      <w:r>
        <w:rPr>
          <w:rFonts w:hint="eastAsia" w:ascii="仿宋" w:hAnsi="仿宋" w:eastAsia="仿宋"/>
          <w:sz w:val="28"/>
          <w:szCs w:val="28"/>
        </w:rPr>
        <w:t>厂计划为准,均衡到货。</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7-12</w:t>
      </w:r>
      <w:r>
        <w:rPr>
          <w:rFonts w:hint="eastAsia" w:ascii="仿宋" w:hAnsi="仿宋" w:eastAsia="仿宋"/>
          <w:sz w:val="28"/>
          <w:szCs w:val="28"/>
        </w:rPr>
        <w:t>月</w:t>
      </w:r>
    </w:p>
    <w:p>
      <w:pPr>
        <w:pStyle w:val="7"/>
        <w:adjustRightInd w:val="0"/>
        <w:snapToGrid w:val="0"/>
        <w:spacing w:line="360" w:lineRule="exact"/>
        <w:ind w:left="431" w:firstLineChars="150"/>
        <w:rPr>
          <w:rFonts w:ascii="仿宋" w:hAnsi="仿宋" w:eastAsia="仿宋"/>
          <w:sz w:val="28"/>
          <w:szCs w:val="28"/>
        </w:rPr>
      </w:pPr>
      <w:r>
        <w:rPr>
          <w:rFonts w:hint="eastAsia" w:ascii="仿宋" w:hAnsi="仿宋" w:eastAsia="仿宋"/>
          <w:sz w:val="28"/>
          <w:szCs w:val="28"/>
        </w:rPr>
        <w:t>交付地点：衡阳华菱连轧管有限公司</w:t>
      </w:r>
    </w:p>
    <w:p>
      <w:pPr>
        <w:pStyle w:val="7"/>
        <w:numPr>
          <w:ilvl w:val="0"/>
          <w:numId w:val="1"/>
        </w:numPr>
        <w:tabs>
          <w:tab w:val="left" w:pos="420"/>
        </w:tabs>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需方增碳剂合格供方（已被需方列入黑名单或暂停供货资质供方不可参标,连续两次发生退换货或一季度内发生两次质量异议的供方不可参标）。                                                                                                                                                                                                                                                                  2.2  为华菱湘钢、涟钢煤质增碳剂合格供方（提供1份近两年的合同原件或仅限价格、金额覆盖的原件扫描件）,且成立时间一年及以上，注册资本必须不少于200万元。 </w:t>
      </w:r>
    </w:p>
    <w:p>
      <w:pPr>
        <w:pStyle w:val="7"/>
        <w:tabs>
          <w:tab w:val="left" w:pos="420"/>
        </w:tabs>
        <w:autoSpaceDE w:val="0"/>
        <w:adjustRightInd w:val="0"/>
        <w:snapToGrid w:val="0"/>
        <w:spacing w:line="360" w:lineRule="exact"/>
        <w:ind w:firstLine="0" w:firstLineChars="0"/>
        <w:contextualSpacing/>
        <w:jc w:val="left"/>
        <w:rPr>
          <w:rFonts w:ascii="仿宋" w:hAnsi="仿宋" w:eastAsia="仿宋"/>
          <w:b/>
          <w:bCs/>
          <w:sz w:val="28"/>
          <w:szCs w:val="28"/>
        </w:rPr>
      </w:pPr>
      <w:r>
        <w:rPr>
          <w:rFonts w:hint="eastAsia" w:ascii="仿宋" w:hAnsi="仿宋" w:eastAsia="仿宋"/>
          <w:sz w:val="28"/>
          <w:szCs w:val="28"/>
        </w:rPr>
        <w:t xml:space="preserve">2.3  为煤质增碳剂加工企业。具有该产品供货业绩（提供1份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                                                          3     </w:t>
      </w:r>
      <w:r>
        <w:rPr>
          <w:rFonts w:hint="eastAsia" w:ascii="仿宋" w:hAnsi="仿宋" w:eastAsia="仿宋"/>
          <w:b/>
          <w:bCs/>
          <w:sz w:val="28"/>
          <w:szCs w:val="28"/>
        </w:rPr>
        <w:t>招标文件获取</w:t>
      </w:r>
    </w:p>
    <w:p>
      <w:pPr>
        <w:pStyle w:val="7"/>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7"/>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w:t>
      </w:r>
      <w:r>
        <w:rPr>
          <w:rFonts w:hint="eastAsia" w:ascii="仿宋" w:hAnsi="仿宋" w:eastAsia="仿宋"/>
          <w:sz w:val="28"/>
          <w:szCs w:val="28"/>
          <w:lang w:val="en-US" w:eastAsia="zh-CN"/>
        </w:rPr>
        <w:t>1</w:t>
      </w:r>
      <w:r>
        <w:rPr>
          <w:rFonts w:hint="eastAsia" w:ascii="仿宋" w:hAnsi="仿宋" w:eastAsia="仿宋"/>
          <w:sz w:val="28"/>
          <w:szCs w:val="28"/>
        </w:rPr>
        <w:t>00元人民币，扫码支付。</w:t>
      </w:r>
    </w:p>
    <w:p>
      <w:pPr>
        <w:pStyle w:val="7"/>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15</w:t>
      </w:r>
      <w:r>
        <w:rPr>
          <w:rFonts w:hint="eastAsia" w:ascii="仿宋" w:hAnsi="仿宋" w:eastAsia="仿宋"/>
          <w:sz w:val="28"/>
          <w:szCs w:val="28"/>
          <w:u w:val="single"/>
        </w:rPr>
        <w:t>000</w:t>
      </w:r>
      <w:r>
        <w:rPr>
          <w:rFonts w:hint="eastAsia" w:ascii="仿宋" w:hAnsi="仿宋" w:eastAsia="仿宋"/>
          <w:sz w:val="28"/>
          <w:szCs w:val="28"/>
        </w:rPr>
        <w:t>元人民币。</w:t>
      </w:r>
    </w:p>
    <w:p>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7"/>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4</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 xml:space="preserve"> 6</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 xml:space="preserve">13 </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下午</w:t>
      </w:r>
      <w:r>
        <w:rPr>
          <w:rFonts w:hint="eastAsia" w:ascii="仿宋" w:hAnsi="仿宋" w:eastAsia="仿宋"/>
          <w:b/>
          <w:bCs/>
          <w:sz w:val="28"/>
          <w:szCs w:val="28"/>
          <w:u w:val="single"/>
          <w:lang w:val="en-US" w:eastAsia="zh-CN"/>
        </w:rPr>
        <w:t>15:00</w:t>
      </w:r>
      <w:bookmarkStart w:id="1" w:name="_GoBack"/>
      <w:bookmarkEnd w:id="1"/>
    </w:p>
    <w:p>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7"/>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7"/>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pPr>
        <w:spacing w:line="440" w:lineRule="exact"/>
        <w:ind w:firstLine="630" w:firstLineChars="3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6DFB5031"/>
    <w:rsid w:val="000868AC"/>
    <w:rsid w:val="00177640"/>
    <w:rsid w:val="005A0A4E"/>
    <w:rsid w:val="005E03D5"/>
    <w:rsid w:val="0060196D"/>
    <w:rsid w:val="006F37C8"/>
    <w:rsid w:val="00715F1F"/>
    <w:rsid w:val="009205E0"/>
    <w:rsid w:val="00A2115A"/>
    <w:rsid w:val="00D46A48"/>
    <w:rsid w:val="00D671F1"/>
    <w:rsid w:val="00DD743B"/>
    <w:rsid w:val="0ED40BA4"/>
    <w:rsid w:val="11B545FC"/>
    <w:rsid w:val="24611961"/>
    <w:rsid w:val="25AE3D9D"/>
    <w:rsid w:val="277A32F2"/>
    <w:rsid w:val="38C21264"/>
    <w:rsid w:val="42EF1757"/>
    <w:rsid w:val="45FA201E"/>
    <w:rsid w:val="46471E60"/>
    <w:rsid w:val="46E36166"/>
    <w:rsid w:val="4C04799E"/>
    <w:rsid w:val="4D15079E"/>
    <w:rsid w:val="52D33726"/>
    <w:rsid w:val="5D8F6AB2"/>
    <w:rsid w:val="63220AC2"/>
    <w:rsid w:val="64F93BB1"/>
    <w:rsid w:val="67246C9F"/>
    <w:rsid w:val="6CE9051D"/>
    <w:rsid w:val="6DFB5031"/>
    <w:rsid w:val="732874F0"/>
    <w:rsid w:val="73D6474B"/>
    <w:rsid w:val="746B753F"/>
    <w:rsid w:val="78A843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autoRedefine/>
    <w:qFormat/>
    <w:uiPriority w:val="0"/>
    <w:pPr>
      <w:spacing w:before="240" w:after="60"/>
      <w:jc w:val="center"/>
      <w:outlineLvl w:val="0"/>
    </w:pPr>
    <w:rPr>
      <w:rFonts w:ascii="Cambria" w:hAnsi="Cambria"/>
      <w:b/>
      <w:sz w:val="32"/>
    </w:rPr>
  </w:style>
  <w:style w:type="paragraph" w:customStyle="1" w:styleId="7">
    <w:name w:val="列出段落1"/>
    <w:basedOn w:val="1"/>
    <w:autoRedefine/>
    <w:qFormat/>
    <w:uiPriority w:val="0"/>
    <w:pPr>
      <w:ind w:firstLine="420" w:firstLineChars="200"/>
    </w:pPr>
  </w:style>
  <w:style w:type="character" w:customStyle="1" w:styleId="8">
    <w:name w:val="页眉 Char"/>
    <w:basedOn w:val="6"/>
    <w:link w:val="3"/>
    <w:autoRedefine/>
    <w:qFormat/>
    <w:uiPriority w:val="0"/>
    <w:rPr>
      <w:kern w:val="2"/>
      <w:sz w:val="18"/>
      <w:szCs w:val="18"/>
    </w:rPr>
  </w:style>
  <w:style w:type="character" w:customStyle="1" w:styleId="9">
    <w:name w:val="页脚 Char"/>
    <w:basedOn w:val="6"/>
    <w:link w:val="2"/>
    <w:autoRedefine/>
    <w:qFormat/>
    <w:uiPriority w:val="0"/>
    <w:rPr>
      <w:kern w:val="2"/>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1060</Words>
  <Characters>1216</Characters>
  <Lines>5</Lines>
  <Paragraphs>3</Paragraphs>
  <TotalTime>7</TotalTime>
  <ScaleCrop>false</ScaleCrop>
  <LinksUpToDate>false</LinksUpToDate>
  <CharactersWithSpaces>1693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2021-09-07T02:26:00Z</dcterms:created>
  <dc:creator>未定义</dc:creator>
  <cp:lastModifiedBy>周敏</cp:lastModifiedBy>
  <dcterms:modified xsi:type="dcterms:W3CDTF">2024-06-05T01:03:28Z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1D63D06E4EF2484D9996AF4DBB5FD670</vt:lpwstr>
  </property>
</Properties>
</file>