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项目编号：HGJY-G2024069</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sz w:val="28"/>
          <w:szCs w:val="28"/>
        </w:rPr>
        <w:t>202</w:t>
      </w:r>
      <w:r>
        <w:rPr>
          <w:rFonts w:hint="eastAsia" w:ascii="仿宋" w:hAnsi="仿宋" w:eastAsia="仿宋"/>
          <w:b/>
          <w:sz w:val="28"/>
          <w:szCs w:val="28"/>
          <w:lang w:val="en-US" w:eastAsia="zh-CN"/>
        </w:rPr>
        <w:t>4</w:t>
      </w:r>
      <w:r>
        <w:rPr>
          <w:rFonts w:hint="eastAsia" w:ascii="仿宋" w:hAnsi="仿宋" w:eastAsia="仿宋"/>
          <w:b/>
          <w:sz w:val="28"/>
          <w:szCs w:val="28"/>
        </w:rPr>
        <w:t>年</w:t>
      </w:r>
      <w:r>
        <w:rPr>
          <w:rFonts w:hint="eastAsia" w:ascii="仿宋" w:hAnsi="仿宋" w:eastAsia="仿宋"/>
          <w:b/>
          <w:sz w:val="28"/>
          <w:szCs w:val="28"/>
          <w:lang w:val="en-US" w:eastAsia="zh-CN"/>
        </w:rPr>
        <w:t>7-9</w:t>
      </w:r>
      <w:r>
        <w:rPr>
          <w:rFonts w:hint="eastAsia" w:ascii="仿宋" w:hAnsi="仿宋" w:eastAsia="仿宋"/>
          <w:b/>
          <w:sz w:val="28"/>
          <w:szCs w:val="28"/>
        </w:rPr>
        <w:t>月炼钢用焦炭粉</w:t>
      </w:r>
      <w:r>
        <w:rPr>
          <w:rFonts w:hint="eastAsia" w:asciiTheme="minorEastAsia" w:hAnsiTheme="minorEastAsia" w:eastAsiaTheme="minorEastAsia"/>
          <w:b/>
          <w:bCs/>
          <w:sz w:val="28"/>
          <w:szCs w:val="28"/>
        </w:rPr>
        <w:t xml:space="preserve">采购 </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eastAsia="仿宋" w:asciiTheme="minorEastAsia" w:hAnsiTheme="minorEastAsia"/>
          <w:sz w:val="28"/>
          <w:szCs w:val="28"/>
        </w:rPr>
      </w:pPr>
      <w:r>
        <w:rPr>
          <w:rFonts w:hint="eastAsia" w:ascii="仿宋" w:hAnsi="仿宋" w:eastAsia="仿宋"/>
          <w:sz w:val="28"/>
          <w:szCs w:val="28"/>
        </w:rPr>
        <w:t>货物名称：焦炭粉</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36</w:t>
      </w:r>
      <w:r>
        <w:rPr>
          <w:rFonts w:hint="eastAsia" w:ascii="仿宋" w:hAnsi="仿宋" w:eastAsia="仿宋"/>
          <w:sz w:val="28"/>
          <w:szCs w:val="28"/>
        </w:rPr>
        <w:t>0</w:t>
      </w:r>
      <w:r>
        <w:rPr>
          <w:rFonts w:hint="eastAsia" w:ascii="仿宋" w:hAnsi="仿宋" w:eastAsia="仿宋"/>
          <w:sz w:val="28"/>
          <w:szCs w:val="28"/>
          <w:lang w:eastAsia="zh-CN"/>
        </w:rPr>
        <w:t>吨</w:t>
      </w:r>
      <w:r>
        <w:rPr>
          <w:rFonts w:hint="eastAsia" w:ascii="仿宋" w:hAnsi="仿宋" w:eastAsia="仿宋"/>
          <w:sz w:val="28"/>
          <w:szCs w:val="28"/>
        </w:rPr>
        <w:t>，</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需方焦炭粉合格供方（已被需方列入黑名单或暂停供货资质供方不可参标,连续两次有退货记录或一季度内出现两次质量异议的供方不可参标）。                                                                                                                                                                                                                                                                  2.2  为华菱湘钢、涟钢焦炭粉合格供方（提供1份近两年的合同原件或仅限价格、金额覆盖的原件扫描件）,且成立时间一年及以上，注册资本必须不少于200万元。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焦炭粉加工企业。具有该产品在钢铁企业的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17</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bookmarkStart w:id="1" w:name="_GoBack"/>
      <w:bookmarkEnd w:id="1"/>
      <w:r>
        <w:rPr>
          <w:rFonts w:hint="eastAsia" w:ascii="仿宋" w:hAnsi="仿宋" w:eastAsia="仿宋"/>
          <w:sz w:val="28"/>
          <w:szCs w:val="28"/>
        </w:rPr>
        <w:t xml:space="preserve">     </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w:t>
      </w:r>
    </w:p>
    <w:p>
      <w:pPr>
        <w:spacing w:line="440" w:lineRule="exact"/>
        <w:ind w:firstLine="840" w:firstLineChars="300"/>
      </w:pPr>
      <w:r>
        <w:rPr>
          <w:rFonts w:hint="eastAsia" w:ascii="仿宋" w:hAnsi="仿宋" w:eastAsia="仿宋"/>
          <w:sz w:val="28"/>
          <w:szCs w:val="28"/>
        </w:rPr>
        <w:t>地址：衡阳华菱钢管有限公司企业管理和人力资源部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7fc26688-674c-4f94-bf99-482b83a7d1cf"/>
  </w:docVars>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67E7B4D"/>
    <w:rsid w:val="0ED40BA4"/>
    <w:rsid w:val="117B6614"/>
    <w:rsid w:val="31006C1E"/>
    <w:rsid w:val="324064C2"/>
    <w:rsid w:val="3C650172"/>
    <w:rsid w:val="42793737"/>
    <w:rsid w:val="43C642CA"/>
    <w:rsid w:val="449227EF"/>
    <w:rsid w:val="474D0AFE"/>
    <w:rsid w:val="4D15079E"/>
    <w:rsid w:val="56796DE8"/>
    <w:rsid w:val="65476BFB"/>
    <w:rsid w:val="6A6B3DCF"/>
    <w:rsid w:val="6DFB5031"/>
    <w:rsid w:val="7F2C7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autoRedefine/>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1056</Words>
  <Characters>1204</Characters>
  <Lines>5</Lines>
  <Paragraphs>3</Paragraphs>
  <TotalTime>19</TotalTime>
  <ScaleCrop>false</ScaleCrop>
  <LinksUpToDate>false</LinksUpToDate>
  <CharactersWithSpaces>1681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周敏</cp:lastModifiedBy>
  <dcterms:modified xsi:type="dcterms:W3CDTF">2024-06-06T08:05:00Z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2EEA73D231B242AEA6B5A9146D653585</vt:lpwstr>
  </property>
</Properties>
</file>