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项目编号：HGJY-G2024070</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月炼钢用喷吹碳粉招标采购项目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货物名称：喷吹碳粉</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21</w:t>
      </w:r>
      <w:r>
        <w:rPr>
          <w:rFonts w:hint="eastAsia" w:ascii="仿宋" w:hAnsi="仿宋" w:eastAsia="仿宋"/>
          <w:sz w:val="28"/>
          <w:szCs w:val="28"/>
        </w:rPr>
        <w:t>00吨，具体数量以</w:t>
      </w:r>
      <w:r>
        <w:rPr>
          <w:rFonts w:hint="eastAsia" w:ascii="仿宋" w:hAnsi="仿宋" w:eastAsia="仿宋"/>
          <w:sz w:val="28"/>
          <w:szCs w:val="28"/>
          <w:lang w:eastAsia="zh-CN"/>
        </w:rPr>
        <w:t>每月</w:t>
      </w:r>
      <w:r>
        <w:rPr>
          <w:rFonts w:hint="eastAsia" w:ascii="仿宋" w:hAnsi="仿宋" w:eastAsia="仿宋"/>
          <w:sz w:val="28"/>
          <w:szCs w:val="28"/>
        </w:rPr>
        <w:t>炼钢厂计划为准,均衡到货。</w:t>
      </w:r>
    </w:p>
    <w:p>
      <w:pPr>
        <w:pStyle w:val="8"/>
        <w:adjustRightInd w:val="0"/>
        <w:snapToGrid w:val="0"/>
        <w:spacing w:line="360" w:lineRule="exact"/>
        <w:ind w:left="851" w:firstLine="0" w:firstLineChars="0"/>
        <w:rPr>
          <w:rFonts w:ascii="仿宋" w:hAnsi="仿宋" w:eastAsia="仿宋"/>
          <w:color w:val="FF0000"/>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月，</w:t>
      </w:r>
      <w:r>
        <w:rPr>
          <w:rFonts w:hint="eastAsia" w:ascii="仿宋" w:hAnsi="仿宋" w:eastAsia="仿宋"/>
          <w:color w:val="FF0000"/>
          <w:sz w:val="28"/>
          <w:szCs w:val="28"/>
        </w:rPr>
        <w:t>根据炼钢储存罐喷吹碳粉库存情况安排送货。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交付地点：衡阳华菱连轧管有限公司炼钢厂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w:t>
      </w:r>
      <w:r>
        <w:rPr>
          <w:rFonts w:hint="eastAsia" w:ascii="仿宋" w:hAnsi="仿宋" w:eastAsia="仿宋"/>
          <w:color w:val="FF0000"/>
          <w:sz w:val="28"/>
          <w:szCs w:val="28"/>
        </w:rPr>
        <w:t>产品采用罐装车喷装包装</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需方合格供方，且具备类石墨质喷吹碳粉供货资质（已被需方列入黑名单或暂停供货资质的供方不可参标）。                                                                                                                                                                                                                                                                  2.2  为华菱湘钢、涟钢类石墨质喷吹碳粉合格供方（提供1份近两年的合同原件或仅限价格、金额覆盖的原件扫描件）。且注册资本必须不少于200万元，成立时间不少于1年。                                                                                                                                                                                                                                                                   2.3   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200万元，成立时间不少于1年；投标人具有良好的银行资信和商业信誉，没有处于被责令停业或破产状态，且资产未被重组、接管和冻结；投标人营业执照经营范围应包含本次投标标的物范围。 </w:t>
      </w:r>
    </w:p>
    <w:p>
      <w:pPr>
        <w:pStyle w:val="8"/>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60</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6</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17</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1f883de3-fdd7-4345-b71d-a6d717423721"/>
  </w:docVars>
  <w:rsids>
    <w:rsidRoot w:val="00591A0C"/>
    <w:rsid w:val="00025CAB"/>
    <w:rsid w:val="00034F68"/>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6310"/>
    <w:rsid w:val="00230FDD"/>
    <w:rsid w:val="00244799"/>
    <w:rsid w:val="002476C1"/>
    <w:rsid w:val="00290E2F"/>
    <w:rsid w:val="0029282F"/>
    <w:rsid w:val="0029510B"/>
    <w:rsid w:val="002B22F9"/>
    <w:rsid w:val="002B4A69"/>
    <w:rsid w:val="002F1960"/>
    <w:rsid w:val="00346A41"/>
    <w:rsid w:val="00354351"/>
    <w:rsid w:val="003579DA"/>
    <w:rsid w:val="003A6C65"/>
    <w:rsid w:val="003F3BA3"/>
    <w:rsid w:val="00400B4A"/>
    <w:rsid w:val="00417FAE"/>
    <w:rsid w:val="004323F8"/>
    <w:rsid w:val="00435CFB"/>
    <w:rsid w:val="00471425"/>
    <w:rsid w:val="004947E4"/>
    <w:rsid w:val="00497E3D"/>
    <w:rsid w:val="005140DD"/>
    <w:rsid w:val="005143D6"/>
    <w:rsid w:val="00514DD0"/>
    <w:rsid w:val="0052656A"/>
    <w:rsid w:val="00541EC4"/>
    <w:rsid w:val="00542F99"/>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8185BCF"/>
    <w:rsid w:val="11E61041"/>
    <w:rsid w:val="12A74310"/>
    <w:rsid w:val="131F219D"/>
    <w:rsid w:val="14D76291"/>
    <w:rsid w:val="181943B1"/>
    <w:rsid w:val="1C4B1BDC"/>
    <w:rsid w:val="20807F33"/>
    <w:rsid w:val="22FF5429"/>
    <w:rsid w:val="23341029"/>
    <w:rsid w:val="24000C81"/>
    <w:rsid w:val="29EA630A"/>
    <w:rsid w:val="2EDA311A"/>
    <w:rsid w:val="32A60F0B"/>
    <w:rsid w:val="35B377DC"/>
    <w:rsid w:val="44EF64AF"/>
    <w:rsid w:val="4BD25989"/>
    <w:rsid w:val="51860E7A"/>
    <w:rsid w:val="53CF0680"/>
    <w:rsid w:val="583D1DAC"/>
    <w:rsid w:val="5B457AA5"/>
    <w:rsid w:val="5FCA190D"/>
    <w:rsid w:val="74853402"/>
    <w:rsid w:val="7DB70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1094</Words>
  <Characters>1243</Characters>
  <Lines>14</Lines>
  <Paragraphs>4</Paragraphs>
  <TotalTime>4</TotalTime>
  <ScaleCrop>false</ScaleCrop>
  <LinksUpToDate>false</LinksUpToDate>
  <CharactersWithSpaces>1927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2024-06-06T07:59:34Z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1DE1134D66FC4FF5A8C2BE45ACF056BE</vt:lpwstr>
  </property>
</Properties>
</file>