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303864875"/>
      <w:bookmarkStart w:id="1" w:name="_Toc300678058"/>
      <w:bookmarkStart w:id="2" w:name="_Toc45533238"/>
      <w:bookmarkStart w:id="3" w:name="_Toc61354161"/>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1120" w:firstLineChars="400"/>
        <w:rPr>
          <w:rFonts w:hint="default" w:ascii="仿宋" w:hAnsi="仿宋" w:eastAsia="仿宋" w:cs="Times New Roman"/>
          <w:kern w:val="2"/>
          <w:sz w:val="28"/>
          <w:szCs w:val="28"/>
          <w:lang w:val="en-US" w:eastAsia="zh-CN" w:bidi="ar-SA"/>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cs="Times New Roman"/>
          <w:kern w:val="2"/>
          <w:sz w:val="28"/>
          <w:szCs w:val="28"/>
          <w:lang w:val="en-US" w:eastAsia="zh-CN" w:bidi="ar-SA"/>
        </w:rPr>
        <w:t>HGJY-G2024073</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项目名称：2024年6月180厂步进炉</w:t>
      </w:r>
      <w:r>
        <w:rPr>
          <w:rFonts w:hint="eastAsia" w:ascii="仿宋" w:hAnsi="仿宋" w:eastAsia="仿宋"/>
          <w:sz w:val="28"/>
          <w:szCs w:val="28"/>
          <w:lang w:val="en-US" w:eastAsia="zh-CN"/>
        </w:rPr>
        <w:t>炉内辊</w:t>
      </w:r>
      <w:r>
        <w:rPr>
          <w:rFonts w:hint="eastAsia" w:ascii="仿宋" w:hAnsi="仿宋" w:eastAsia="仿宋"/>
          <w:sz w:val="28"/>
          <w:szCs w:val="28"/>
        </w:rPr>
        <w:t>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单位：衡阳华菱</w:t>
      </w:r>
      <w:r>
        <w:rPr>
          <w:rFonts w:hint="eastAsia" w:ascii="仿宋" w:hAnsi="仿宋" w:eastAsia="仿宋"/>
          <w:sz w:val="28"/>
          <w:szCs w:val="28"/>
          <w:lang w:val="en-US" w:eastAsia="zh-CN"/>
        </w:rPr>
        <w:t>连轧</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default" w:ascii="仿宋" w:hAnsi="仿宋" w:eastAsia="仿宋"/>
          <w:sz w:val="28"/>
          <w:szCs w:val="28"/>
          <w:lang w:val="en-US" w:eastAsia="zh-CN"/>
        </w:rPr>
      </w:pPr>
      <w:r>
        <w:rPr>
          <w:rFonts w:hint="eastAsia" w:ascii="仿宋" w:hAnsi="仿宋" w:eastAsia="仿宋"/>
          <w:sz w:val="28"/>
          <w:szCs w:val="28"/>
        </w:rPr>
        <w:t>货物名称：180厂步进炉</w:t>
      </w:r>
      <w:r>
        <w:rPr>
          <w:rFonts w:hint="eastAsia" w:ascii="仿宋" w:hAnsi="仿宋" w:eastAsia="仿宋"/>
          <w:sz w:val="28"/>
          <w:szCs w:val="28"/>
          <w:lang w:val="en-US" w:eastAsia="zh-CN"/>
        </w:rPr>
        <w:t>炉内辊</w:t>
      </w:r>
    </w:p>
    <w:p>
      <w:pPr>
        <w:pStyle w:val="101"/>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w:t>
      </w:r>
      <w:r>
        <w:rPr>
          <w:rFonts w:hint="eastAsia" w:ascii="仿宋" w:hAnsi="仿宋" w:eastAsia="仿宋" w:cs="仿宋"/>
          <w:i w:val="0"/>
          <w:caps w:val="0"/>
          <w:color w:val="000000"/>
          <w:spacing w:val="0"/>
          <w:sz w:val="28"/>
          <w:szCs w:val="28"/>
          <w:lang w:val="en-US" w:eastAsia="zh-CN"/>
        </w:rPr>
        <w:t>一</w:t>
      </w:r>
      <w:r>
        <w:rPr>
          <w:rFonts w:hint="eastAsia" w:ascii="仿宋" w:hAnsi="仿宋" w:eastAsia="仿宋" w:cs="仿宋"/>
          <w:i w:val="0"/>
          <w:caps w:val="0"/>
          <w:color w:val="000000"/>
          <w:spacing w:val="0"/>
          <w:sz w:val="28"/>
          <w:szCs w:val="28"/>
        </w:rPr>
        <w:t>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营业执照中经营范围包含本次招标采购标的物的生产</w:t>
      </w:r>
      <w:r>
        <w:rPr>
          <w:rFonts w:hint="eastAsia" w:ascii="仿宋" w:hAnsi="仿宋" w:eastAsia="仿宋" w:cs="仿宋"/>
          <w:i w:val="0"/>
          <w:caps w:val="0"/>
          <w:color w:val="000000"/>
          <w:spacing w:val="0"/>
          <w:sz w:val="28"/>
          <w:szCs w:val="28"/>
          <w:lang w:val="en-US" w:eastAsia="zh-CN"/>
        </w:rPr>
        <w:t>或</w:t>
      </w:r>
      <w:r>
        <w:rPr>
          <w:rFonts w:hint="eastAsia" w:ascii="仿宋" w:hAnsi="仿宋" w:eastAsia="仿宋" w:cs="仿宋"/>
          <w:i w:val="0"/>
          <w:caps w:val="0"/>
          <w:color w:val="000000"/>
          <w:spacing w:val="0"/>
          <w:sz w:val="28"/>
          <w:szCs w:val="28"/>
        </w:rPr>
        <w:t xml:space="preserve">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5000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4</w:t>
      </w:r>
      <w:r>
        <w:rPr>
          <w:rFonts w:ascii="仿宋" w:hAnsi="仿宋" w:eastAsia="仿宋"/>
          <w:b/>
          <w:sz w:val="28"/>
          <w:szCs w:val="28"/>
        </w:rPr>
        <w:t>年</w:t>
      </w:r>
      <w:r>
        <w:rPr>
          <w:rFonts w:hint="eastAsia" w:ascii="仿宋" w:hAnsi="仿宋" w:eastAsia="仿宋"/>
          <w:b/>
          <w:sz w:val="28"/>
          <w:szCs w:val="28"/>
          <w:lang w:val="en-US" w:eastAsia="zh-CN"/>
        </w:rPr>
        <w:t>6</w:t>
      </w:r>
      <w:r>
        <w:rPr>
          <w:rFonts w:ascii="仿宋" w:hAnsi="仿宋" w:eastAsia="仿宋"/>
          <w:b/>
          <w:sz w:val="28"/>
          <w:szCs w:val="28"/>
        </w:rPr>
        <w:t>月</w:t>
      </w:r>
      <w:r>
        <w:rPr>
          <w:rFonts w:hint="eastAsia" w:ascii="仿宋" w:hAnsi="仿宋" w:eastAsia="仿宋"/>
          <w:b/>
          <w:sz w:val="28"/>
          <w:szCs w:val="28"/>
          <w:lang w:val="en-US" w:eastAsia="zh-CN"/>
        </w:rPr>
        <w:t>14日下午14:30</w:t>
      </w:r>
      <w:bookmarkStart w:id="6" w:name="_GoBack"/>
      <w:bookmarkEnd w:id="6"/>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许</w:t>
      </w:r>
      <w:r>
        <w:rPr>
          <w:rFonts w:hint="eastAsia" w:ascii="仿宋" w:hAnsi="仿宋" w:eastAsia="仿宋"/>
          <w:sz w:val="28"/>
          <w:szCs w:val="28"/>
        </w:rPr>
        <w:t>先生</w:t>
      </w:r>
    </w:p>
    <w:p>
      <w:pPr>
        <w:snapToGrid w:val="0"/>
        <w:spacing w:line="400" w:lineRule="exact"/>
        <w:ind w:left="850" w:leftChars="405"/>
        <w:rPr>
          <w:rFonts w:hint="default" w:ascii="仿宋" w:hAnsi="仿宋" w:eastAsia="仿宋"/>
          <w:sz w:val="28"/>
          <w:szCs w:val="28"/>
          <w:lang w:val="en-US" w:eastAsia="zh-CN"/>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w:t>
      </w:r>
      <w:r>
        <w:rPr>
          <w:rFonts w:hint="eastAsia" w:ascii="仿宋" w:hAnsi="仿宋" w:eastAsia="仿宋"/>
          <w:sz w:val="28"/>
          <w:szCs w:val="28"/>
          <w:lang w:val="en-US" w:eastAsia="zh-CN"/>
        </w:rPr>
        <w:t>8073459649</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bookmarkEnd w:id="0"/>
      <w:bookmarkEnd w:id="1"/>
      <w:bookmarkEnd w:id="2"/>
      <w:bookmarkEnd w:id="3"/>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6d9e990d-9929-47bf-a770-aa04a379fbd4"/>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B7101D2"/>
    <w:rsid w:val="0CD05ED7"/>
    <w:rsid w:val="0EC2051E"/>
    <w:rsid w:val="12597320"/>
    <w:rsid w:val="12BF6B65"/>
    <w:rsid w:val="1441159B"/>
    <w:rsid w:val="1A3518F5"/>
    <w:rsid w:val="1B0349C5"/>
    <w:rsid w:val="1C59023E"/>
    <w:rsid w:val="1F293FD6"/>
    <w:rsid w:val="20B826C3"/>
    <w:rsid w:val="262C3E1D"/>
    <w:rsid w:val="282A79C9"/>
    <w:rsid w:val="29AC2940"/>
    <w:rsid w:val="2D803D48"/>
    <w:rsid w:val="2D9B4947"/>
    <w:rsid w:val="2DBF139D"/>
    <w:rsid w:val="30B5736D"/>
    <w:rsid w:val="326E1F98"/>
    <w:rsid w:val="32FD2A44"/>
    <w:rsid w:val="34134919"/>
    <w:rsid w:val="362C0F9A"/>
    <w:rsid w:val="36C43945"/>
    <w:rsid w:val="39D50A36"/>
    <w:rsid w:val="3B520F13"/>
    <w:rsid w:val="3E9254F9"/>
    <w:rsid w:val="42AD73BF"/>
    <w:rsid w:val="4CD76635"/>
    <w:rsid w:val="4DA94D20"/>
    <w:rsid w:val="4F8C3D25"/>
    <w:rsid w:val="6254705E"/>
    <w:rsid w:val="63132580"/>
    <w:rsid w:val="63FA0412"/>
    <w:rsid w:val="644A5B2B"/>
    <w:rsid w:val="69EC2213"/>
    <w:rsid w:val="69F06289"/>
    <w:rsid w:val="71A419C3"/>
    <w:rsid w:val="744F7FDC"/>
    <w:rsid w:val="78F2441D"/>
    <w:rsid w:val="7A073B96"/>
    <w:rsid w:val="7A63136D"/>
    <w:rsid w:val="7D4559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1029</Words>
  <Characters>1193</Characters>
  <Lines>2</Lines>
  <Paragraphs>2</Paragraphs>
  <TotalTime>2</TotalTime>
  <ScaleCrop>false</ScaleCrop>
  <LinksUpToDate>false</LinksUpToDate>
  <CharactersWithSpaces>1252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周敏</cp:lastModifiedBy>
  <cp:lastPrinted>2021-05-21T06:26:00Z</cp:lastPrinted>
  <dcterms:modified xsi:type="dcterms:W3CDTF">2024-06-06T07:19:55Z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F136FDDE798E4AC188EA7E052C1A28E8</vt:lpwstr>
  </property>
</Properties>
</file>