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Lines/>
        <w:numPr>
          <w:numId w:val="0"/>
        </w:numPr>
        <w:spacing w:before="340" w:after="330" w:line="578" w:lineRule="auto"/>
        <w:ind w:leftChars="0"/>
        <w:jc w:val="center"/>
        <w:rPr>
          <w:rFonts w:hint="eastAsia" w:ascii="宋体" w:hAnsi="宋体" w:eastAsia="宋体" w:cs="宋体"/>
          <w:color w:val="auto"/>
          <w:sz w:val="32"/>
          <w:szCs w:val="32"/>
        </w:rPr>
      </w:pPr>
      <w:bookmarkStart w:id="0" w:name="_Toc481586584"/>
      <w:bookmarkStart w:id="1" w:name="_Toc251230631"/>
      <w:r>
        <w:rPr>
          <w:rFonts w:hint="eastAsia" w:ascii="宋体" w:hAnsi="宋体" w:eastAsia="宋体" w:cs="宋体"/>
          <w:color w:val="auto"/>
          <w:sz w:val="32"/>
          <w:szCs w:val="32"/>
        </w:rPr>
        <w:t>招标</w:t>
      </w:r>
      <w:bookmarkEnd w:id="0"/>
      <w:bookmarkEnd w:id="1"/>
      <w:r>
        <w:rPr>
          <w:rFonts w:hint="eastAsia" w:ascii="宋体" w:hAnsi="宋体" w:eastAsia="宋体" w:cs="宋体"/>
          <w:color w:val="auto"/>
          <w:sz w:val="32"/>
          <w:szCs w:val="32"/>
          <w:lang w:eastAsia="zh-CN"/>
        </w:rPr>
        <w:t>公告</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szCs w:val="24"/>
          <w:highlight w:val="none"/>
          <w:lang w:val="en-US" w:eastAsia="zh-CN"/>
        </w:rPr>
        <w:t>根据公司发展整体规划，为满足一炼钢区域节能环保提质改造项目的总体要求，需对炼钢空压站循环水系统进行改造，拟实施“炼钢空压站循环水系统改造工程”。</w:t>
      </w:r>
      <w:r>
        <w:rPr>
          <w:rFonts w:hint="eastAsia" w:ascii="宋体" w:hAnsi="宋体" w:eastAsia="宋体" w:cs="宋体"/>
          <w:color w:val="auto"/>
          <w:sz w:val="24"/>
          <w:lang w:eastAsia="zh-CN"/>
        </w:rPr>
        <w:t>现拟对该</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进行</w:t>
      </w:r>
      <w:r>
        <w:rPr>
          <w:rFonts w:hint="eastAsia" w:ascii="宋体" w:hAnsi="宋体" w:eastAsia="宋体" w:cs="宋体"/>
          <w:color w:val="auto"/>
          <w:sz w:val="24"/>
          <w:lang w:val="en-US" w:eastAsia="zh-CN"/>
        </w:rPr>
        <w:t>公开</w:t>
      </w:r>
      <w:r>
        <w:rPr>
          <w:rFonts w:hint="eastAsia" w:ascii="宋体" w:hAnsi="宋体" w:eastAsia="宋体" w:cs="宋体"/>
          <w:color w:val="auto"/>
          <w:sz w:val="24"/>
          <w:lang w:eastAsia="zh-CN"/>
        </w:rPr>
        <w:t>招标，特邀请具有此项目资质、能力并对此感兴趣的潜在投标单位前来参加投标。</w:t>
      </w:r>
    </w:p>
    <w:p>
      <w:pPr>
        <w:pStyle w:val="6"/>
        <w:numPr>
          <w:ilvl w:val="0"/>
          <w:numId w:val="2"/>
        </w:numPr>
        <w:adjustRightInd w:val="0"/>
        <w:snapToGrid w:val="0"/>
        <w:spacing w:line="360" w:lineRule="exact"/>
        <w:ind w:left="2582" w:hanging="2582" w:firstLineChars="0"/>
        <w:contextualSpacing/>
        <w:outlineLvl w:val="1"/>
        <w:rPr>
          <w:rFonts w:hint="eastAsia" w:ascii="宋体" w:hAnsi="宋体" w:eastAsia="宋体" w:cs="宋体"/>
          <w:b/>
          <w:sz w:val="28"/>
          <w:szCs w:val="28"/>
        </w:rPr>
      </w:pPr>
      <w:bookmarkStart w:id="2" w:name="_Toc4794"/>
      <w:bookmarkStart w:id="3" w:name="_Toc24998"/>
      <w:bookmarkStart w:id="4" w:name="_Toc18796"/>
      <w:r>
        <w:rPr>
          <w:rFonts w:hint="eastAsia" w:ascii="宋体" w:hAnsi="宋体" w:eastAsia="宋体" w:cs="宋体"/>
          <w:b/>
          <w:sz w:val="28"/>
          <w:szCs w:val="28"/>
        </w:rPr>
        <w:t>项目概况</w:t>
      </w:r>
      <w:bookmarkEnd w:id="2"/>
      <w:bookmarkEnd w:id="3"/>
      <w:bookmarkEnd w:id="4"/>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项目编号：</w:t>
      </w:r>
      <w:r>
        <w:rPr>
          <w:rFonts w:hint="eastAsia" w:ascii="宋体" w:hAnsi="宋体" w:eastAsia="宋体" w:cs="宋体"/>
          <w:color w:val="auto"/>
          <w:sz w:val="24"/>
          <w:lang w:eastAsia="zh-CN"/>
        </w:rPr>
        <w:t>HG JS-G2024072</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color w:val="auto"/>
          <w:sz w:val="24"/>
          <w:lang w:eastAsia="zh-CN"/>
        </w:rPr>
        <w:t>炼钢空压站循环水系统改造工程</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项目单位：衡阳华菱</w:t>
      </w:r>
      <w:bookmarkStart w:id="34" w:name="_GoBack"/>
      <w:bookmarkEnd w:id="34"/>
      <w:r>
        <w:rPr>
          <w:rFonts w:hint="eastAsia" w:ascii="宋体" w:hAnsi="宋体" w:eastAsia="宋体" w:cs="宋体"/>
          <w:sz w:val="28"/>
          <w:szCs w:val="28"/>
        </w:rPr>
        <w:t>连轧管有限公司</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项目概况：</w:t>
      </w:r>
      <w:r>
        <w:rPr>
          <w:rFonts w:hint="eastAsia" w:ascii="宋体" w:hAnsi="宋体" w:eastAsia="宋体" w:cs="宋体"/>
          <w:sz w:val="28"/>
          <w:szCs w:val="28"/>
          <w:lang w:val="en-US" w:eastAsia="zh-CN"/>
        </w:rPr>
        <w:t>根据公司发展整体规划，为满足一炼钢区域节能环保提质改造项目的总体要求，需对炼钢空压站循环水系统进行改造，拟实施“炼钢空压站循环水系统改造工程”。</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计划工期：</w:t>
      </w:r>
      <w:r>
        <w:rPr>
          <w:rFonts w:hint="eastAsia" w:ascii="宋体" w:hAnsi="宋体" w:eastAsia="宋体" w:cs="宋体"/>
          <w:sz w:val="28"/>
          <w:szCs w:val="28"/>
          <w:lang w:val="en-US" w:eastAsia="zh-CN"/>
        </w:rPr>
        <w:t>45天</w:t>
      </w:r>
      <w:r>
        <w:rPr>
          <w:rFonts w:hint="eastAsia" w:ascii="宋体" w:hAnsi="宋体" w:eastAsia="宋体" w:cs="宋体"/>
          <w:sz w:val="28"/>
          <w:szCs w:val="28"/>
        </w:rPr>
        <w:t>（日历天）</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lang w:val="en-US" w:eastAsia="zh-CN"/>
        </w:rPr>
      </w:pPr>
      <w:r>
        <w:rPr>
          <w:rFonts w:hint="eastAsia" w:ascii="宋体" w:hAnsi="宋体" w:eastAsia="宋体" w:cs="宋体"/>
          <w:sz w:val="28"/>
          <w:szCs w:val="28"/>
        </w:rPr>
        <w:t>建设地点： 衡阳华菱连轧管有限公司</w:t>
      </w:r>
      <w:r>
        <w:rPr>
          <w:rFonts w:hint="eastAsia" w:ascii="宋体" w:hAnsi="宋体" w:eastAsia="宋体" w:cs="宋体"/>
          <w:sz w:val="28"/>
          <w:szCs w:val="28"/>
          <w:lang w:val="en-US" w:eastAsia="zh-CN"/>
        </w:rPr>
        <w:t>炼钢空压站内</w:t>
      </w:r>
    </w:p>
    <w:p>
      <w:pPr>
        <w:pStyle w:val="6"/>
        <w:numPr>
          <w:ilvl w:val="0"/>
          <w:numId w:val="2"/>
        </w:numPr>
        <w:adjustRightInd w:val="0"/>
        <w:snapToGrid w:val="0"/>
        <w:spacing w:line="360" w:lineRule="exact"/>
        <w:ind w:left="2582" w:hanging="2582" w:firstLineChars="0"/>
        <w:contextualSpacing/>
        <w:outlineLvl w:val="1"/>
        <w:rPr>
          <w:rFonts w:hint="eastAsia" w:ascii="宋体" w:hAnsi="宋体" w:eastAsia="宋体" w:cs="宋体"/>
          <w:b/>
          <w:sz w:val="28"/>
          <w:szCs w:val="28"/>
        </w:rPr>
      </w:pPr>
      <w:bookmarkStart w:id="5" w:name="_Toc14373"/>
      <w:bookmarkStart w:id="6" w:name="_Toc6610"/>
      <w:bookmarkStart w:id="7" w:name="_Toc15973"/>
      <w:r>
        <w:rPr>
          <w:rFonts w:hint="eastAsia" w:ascii="宋体" w:hAnsi="宋体" w:eastAsia="宋体" w:cs="宋体"/>
          <w:b/>
          <w:sz w:val="28"/>
          <w:szCs w:val="28"/>
        </w:rPr>
        <w:t>投标人资格要求</w:t>
      </w:r>
      <w:bookmarkEnd w:id="5"/>
      <w:bookmarkEnd w:id="6"/>
      <w:bookmarkEnd w:id="7"/>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bookmarkStart w:id="8" w:name="_Toc26823"/>
      <w:bookmarkStart w:id="9" w:name="_Toc10538"/>
      <w:bookmarkStart w:id="10" w:name="_Toc30642"/>
      <w:r>
        <w:rPr>
          <w:rFonts w:hint="eastAsia" w:ascii="宋体" w:hAnsi="宋体" w:eastAsia="宋体" w:cs="宋体"/>
          <w:sz w:val="28"/>
          <w:szCs w:val="28"/>
        </w:rPr>
        <w:t>具有独立法人资格并依法取得企业营业执照，营业执照处于有效期；</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lang w:val="en-US" w:eastAsia="zh-CN"/>
        </w:rPr>
        <w:t>具备下表企业资质其中一项或全部，</w:t>
      </w:r>
      <w:r>
        <w:rPr>
          <w:rFonts w:hint="eastAsia" w:ascii="宋体" w:hAnsi="宋体" w:eastAsia="宋体" w:cs="宋体"/>
          <w:sz w:val="28"/>
          <w:szCs w:val="28"/>
        </w:rPr>
        <w:t>且安全生产许可证处于有效期内。</w:t>
      </w:r>
    </w:p>
    <w:tbl>
      <w:tblPr>
        <w:tblStyle w:val="4"/>
        <w:tblW w:w="4716" w:type="pct"/>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936"/>
        <w:gridCol w:w="6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8" w:type="pct"/>
            <w:vMerge w:val="restart"/>
            <w:noWrap w:val="0"/>
            <w:vAlign w:val="center"/>
          </w:tcPr>
          <w:p>
            <w:pPr>
              <w:pStyle w:val="3"/>
              <w:numPr>
                <w:ilvl w:val="0"/>
                <w:numId w:val="0"/>
              </w:numPr>
              <w:tabs>
                <w:tab w:val="left" w:pos="0"/>
              </w:tabs>
              <w:spacing w:after="0"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w:t>
            </w:r>
          </w:p>
          <w:p>
            <w:pPr>
              <w:pStyle w:val="3"/>
              <w:numPr>
                <w:ilvl w:val="0"/>
                <w:numId w:val="0"/>
              </w:numPr>
              <w:tabs>
                <w:tab w:val="left" w:pos="0"/>
              </w:tabs>
              <w:spacing w:after="0" w:line="240" w:lineRule="auto"/>
              <w:jc w:val="left"/>
              <w:rPr>
                <w:rFonts w:hint="eastAsia" w:ascii="宋体" w:hAnsi="宋体" w:eastAsia="宋体" w:cs="宋体"/>
                <w:color w:val="auto"/>
                <w:sz w:val="24"/>
                <w:szCs w:val="24"/>
                <w:highlight w:val="none"/>
              </w:rPr>
            </w:pPr>
          </w:p>
        </w:tc>
        <w:tc>
          <w:tcPr>
            <w:tcW w:w="582" w:type="pct"/>
            <w:noWrap w:val="0"/>
            <w:vAlign w:val="center"/>
          </w:tcPr>
          <w:p>
            <w:pPr>
              <w:pStyle w:val="3"/>
              <w:numPr>
                <w:ilvl w:val="0"/>
                <w:numId w:val="0"/>
              </w:numPr>
              <w:tabs>
                <w:tab w:val="left" w:pos="0"/>
              </w:tabs>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918" w:type="pct"/>
            <w:noWrap w:val="0"/>
            <w:vAlign w:val="center"/>
          </w:tcPr>
          <w:p>
            <w:pPr>
              <w:pStyle w:val="3"/>
              <w:numPr>
                <w:ilvl w:val="0"/>
                <w:numId w:val="0"/>
              </w:numPr>
              <w:tabs>
                <w:tab w:val="left" w:pos="0"/>
              </w:tabs>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具备住房城乡建设主管部门颁发的冶金工程</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总承包叁级及以上资质。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98" w:type="pct"/>
            <w:vMerge w:val="continue"/>
            <w:noWrap w:val="0"/>
            <w:vAlign w:val="center"/>
          </w:tcPr>
          <w:p>
            <w:pPr>
              <w:pStyle w:val="3"/>
              <w:numPr>
                <w:ilvl w:val="0"/>
                <w:numId w:val="0"/>
              </w:numPr>
              <w:tabs>
                <w:tab w:val="left" w:pos="0"/>
              </w:tabs>
              <w:spacing w:after="0" w:line="240" w:lineRule="auto"/>
              <w:rPr>
                <w:rFonts w:hint="eastAsia" w:ascii="宋体" w:hAnsi="宋体" w:eastAsia="宋体" w:cs="宋体"/>
                <w:color w:val="auto"/>
                <w:sz w:val="24"/>
                <w:szCs w:val="24"/>
                <w:highlight w:val="none"/>
              </w:rPr>
            </w:pPr>
          </w:p>
        </w:tc>
        <w:tc>
          <w:tcPr>
            <w:tcW w:w="582" w:type="pct"/>
            <w:noWrap w:val="0"/>
            <w:vAlign w:val="center"/>
          </w:tcPr>
          <w:p>
            <w:pPr>
              <w:pStyle w:val="3"/>
              <w:numPr>
                <w:ilvl w:val="0"/>
                <w:numId w:val="0"/>
              </w:numPr>
              <w:tabs>
                <w:tab w:val="left" w:pos="0"/>
              </w:tabs>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918" w:type="pct"/>
            <w:noWrap w:val="0"/>
            <w:vAlign w:val="center"/>
          </w:tcPr>
          <w:p>
            <w:pPr>
              <w:pStyle w:val="3"/>
              <w:numPr>
                <w:ilvl w:val="0"/>
                <w:numId w:val="0"/>
              </w:numPr>
              <w:tabs>
                <w:tab w:val="left" w:pos="0"/>
              </w:tabs>
              <w:spacing w:after="0"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具备住房城乡建设主管部门颁发的</w:t>
            </w:r>
            <w:r>
              <w:rPr>
                <w:rFonts w:hint="eastAsia" w:ascii="宋体" w:hAnsi="宋体" w:eastAsia="宋体" w:cs="宋体"/>
                <w:color w:val="auto"/>
                <w:sz w:val="24"/>
                <w:szCs w:val="24"/>
                <w:highlight w:val="none"/>
                <w:lang w:val="en-US" w:eastAsia="zh-CN"/>
              </w:rPr>
              <w:t>机电</w:t>
            </w: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总承包叁级及以上资质</w:t>
            </w:r>
          </w:p>
        </w:tc>
      </w:tr>
    </w:tbl>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拟任项目经理具备</w:t>
      </w:r>
      <w:r>
        <w:rPr>
          <w:rFonts w:hint="eastAsia" w:ascii="宋体" w:hAnsi="宋体" w:eastAsia="宋体" w:cs="宋体"/>
          <w:sz w:val="28"/>
          <w:szCs w:val="28"/>
          <w:u w:val="single"/>
        </w:rPr>
        <w:t>二级注册</w:t>
      </w:r>
      <w:r>
        <w:rPr>
          <w:rFonts w:hint="eastAsia" w:ascii="宋体" w:hAnsi="宋体" w:eastAsia="宋体" w:cs="宋体"/>
          <w:sz w:val="28"/>
          <w:szCs w:val="28"/>
        </w:rPr>
        <w:t>建造师及以上资格，具备项目负责人</w:t>
      </w:r>
      <w:r>
        <w:rPr>
          <w:rFonts w:hint="eastAsia" w:ascii="宋体" w:hAnsi="宋体" w:eastAsia="宋体" w:cs="宋体"/>
          <w:sz w:val="28"/>
          <w:szCs w:val="28"/>
          <w:u w:val="single"/>
        </w:rPr>
        <w:t>安全生产考核</w:t>
      </w:r>
      <w:r>
        <w:rPr>
          <w:rFonts w:hint="eastAsia" w:ascii="宋体" w:hAnsi="宋体" w:eastAsia="宋体" w:cs="宋体"/>
          <w:sz w:val="28"/>
          <w:szCs w:val="28"/>
        </w:rPr>
        <w:t>合格证书；</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拟任技术负责人具备</w:t>
      </w:r>
      <w:r>
        <w:rPr>
          <w:rFonts w:hint="eastAsia" w:ascii="宋体" w:hAnsi="宋体" w:eastAsia="宋体" w:cs="宋体"/>
          <w:sz w:val="28"/>
          <w:szCs w:val="28"/>
          <w:lang w:val="en-US" w:eastAsia="zh-CN"/>
        </w:rPr>
        <w:t>工程类</w:t>
      </w:r>
      <w:r>
        <w:rPr>
          <w:rFonts w:hint="eastAsia" w:ascii="宋体" w:hAnsi="宋体" w:eastAsia="宋体" w:cs="宋体"/>
          <w:sz w:val="28"/>
          <w:szCs w:val="28"/>
        </w:rPr>
        <w:t>专业</w:t>
      </w:r>
      <w:r>
        <w:rPr>
          <w:rFonts w:hint="eastAsia" w:ascii="宋体" w:hAnsi="宋体" w:eastAsia="宋体" w:cs="宋体"/>
          <w:sz w:val="28"/>
          <w:szCs w:val="28"/>
          <w:u w:val="single"/>
          <w:lang w:val="en-US" w:eastAsia="zh-CN"/>
        </w:rPr>
        <w:t>中级</w:t>
      </w:r>
      <w:r>
        <w:rPr>
          <w:rFonts w:hint="eastAsia" w:ascii="宋体" w:hAnsi="宋体" w:eastAsia="宋体" w:cs="宋体"/>
          <w:sz w:val="28"/>
          <w:szCs w:val="28"/>
        </w:rPr>
        <w:t>工程师及以上职称</w:t>
      </w:r>
      <w:r>
        <w:rPr>
          <w:rFonts w:hint="eastAsia" w:ascii="宋体" w:hAnsi="宋体" w:eastAsia="宋体" w:cs="宋体"/>
          <w:sz w:val="28"/>
          <w:szCs w:val="28"/>
          <w:lang w:eastAsia="zh-CN"/>
        </w:rPr>
        <w:t>。</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类似工程业绩要求：企业近三年来（2021年</w:t>
      </w:r>
      <w:r>
        <w:rPr>
          <w:rFonts w:hint="eastAsia" w:ascii="宋体" w:hAnsi="宋体" w:eastAsia="宋体" w:cs="宋体"/>
          <w:sz w:val="28"/>
          <w:szCs w:val="28"/>
          <w:lang w:val="en-US" w:eastAsia="zh-CN"/>
        </w:rPr>
        <w:t>8</w:t>
      </w:r>
      <w:r>
        <w:rPr>
          <w:rFonts w:hint="eastAsia" w:ascii="宋体" w:hAnsi="宋体" w:eastAsia="宋体" w:cs="宋体"/>
          <w:sz w:val="28"/>
          <w:szCs w:val="28"/>
        </w:rPr>
        <w:t>月至2024年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有类似工程业绩。</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财务要求：投标人近</w:t>
      </w:r>
      <w:r>
        <w:rPr>
          <w:rFonts w:hint="eastAsia" w:ascii="宋体" w:hAnsi="宋体" w:eastAsia="宋体" w:cs="宋体"/>
          <w:sz w:val="28"/>
          <w:szCs w:val="28"/>
          <w:lang w:val="en-US" w:eastAsia="zh-CN"/>
        </w:rPr>
        <w:t>1</w:t>
      </w:r>
      <w:r>
        <w:rPr>
          <w:rFonts w:hint="eastAsia" w:ascii="宋体" w:hAnsi="宋体" w:eastAsia="宋体" w:cs="宋体"/>
          <w:sz w:val="28"/>
          <w:szCs w:val="28"/>
        </w:rPr>
        <w:t>年财务状况良好，没有处于被责令停业或破产状态，且资产未被重组、接管或冻结</w:t>
      </w:r>
      <w:r>
        <w:rPr>
          <w:rFonts w:hint="eastAsia" w:ascii="宋体" w:hAnsi="宋体" w:eastAsia="宋体" w:cs="宋体"/>
          <w:sz w:val="28"/>
          <w:szCs w:val="28"/>
          <w:lang w:eastAsia="zh-CN"/>
        </w:rPr>
        <w:t>。</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信誉要求：</w:t>
      </w:r>
    </w:p>
    <w:p>
      <w:pPr>
        <w:pStyle w:val="6"/>
        <w:numPr>
          <w:ilvl w:val="2"/>
          <w:numId w:val="2"/>
        </w:numPr>
        <w:adjustRightInd w:val="0"/>
        <w:snapToGrid w:val="0"/>
        <w:spacing w:line="360" w:lineRule="exact"/>
        <w:ind w:left="851" w:leftChars="0" w:hanging="851" w:firstLineChars="0"/>
        <w:contextualSpacing/>
        <w:jc w:val="left"/>
        <w:rPr>
          <w:rFonts w:hint="eastAsia" w:ascii="宋体" w:hAnsi="宋体" w:eastAsia="宋体" w:cs="宋体"/>
          <w:sz w:val="28"/>
          <w:szCs w:val="28"/>
          <w:lang w:eastAsia="zh-CN"/>
        </w:rPr>
      </w:pPr>
      <w:r>
        <w:rPr>
          <w:rFonts w:hint="eastAsia" w:ascii="宋体" w:hAnsi="宋体" w:eastAsia="宋体" w:cs="宋体"/>
          <w:sz w:val="28"/>
          <w:szCs w:val="28"/>
        </w:rPr>
        <w:t xml:space="preserve"> 投标人未被全国企业信用信息公示系统列入严重违法失信企业名单（须附“全国企业信用信息公示系统”网站查询记录）</w:t>
      </w:r>
      <w:r>
        <w:rPr>
          <w:rFonts w:hint="eastAsia" w:ascii="宋体" w:hAnsi="宋体" w:eastAsia="宋体" w:cs="宋体"/>
          <w:sz w:val="28"/>
          <w:szCs w:val="28"/>
          <w:lang w:eastAsia="zh-CN"/>
        </w:rPr>
        <w:t>；</w:t>
      </w:r>
    </w:p>
    <w:p>
      <w:pPr>
        <w:pStyle w:val="6"/>
        <w:numPr>
          <w:ilvl w:val="2"/>
          <w:numId w:val="2"/>
        </w:numPr>
        <w:adjustRightInd w:val="0"/>
        <w:snapToGrid w:val="0"/>
        <w:spacing w:line="360" w:lineRule="exact"/>
        <w:ind w:left="851" w:leftChars="0" w:hanging="851" w:firstLineChars="0"/>
        <w:contextualSpacing/>
        <w:jc w:val="left"/>
        <w:rPr>
          <w:rFonts w:hint="eastAsia" w:ascii="宋体" w:hAnsi="宋体" w:eastAsia="宋体" w:cs="宋体"/>
          <w:sz w:val="28"/>
          <w:szCs w:val="28"/>
        </w:rPr>
      </w:pPr>
      <w:r>
        <w:rPr>
          <w:rFonts w:hint="eastAsia" w:ascii="宋体" w:hAnsi="宋体" w:eastAsia="宋体" w:cs="宋体"/>
          <w:sz w:val="28"/>
          <w:szCs w:val="28"/>
        </w:rPr>
        <w:t>投标人未在“信用中国”网站被列入失信被执行人名单（须附“信用中国”网站查询记录）</w:t>
      </w:r>
    </w:p>
    <w:p>
      <w:pPr>
        <w:pStyle w:val="6"/>
        <w:numPr>
          <w:ilvl w:val="2"/>
          <w:numId w:val="2"/>
        </w:numPr>
        <w:adjustRightInd w:val="0"/>
        <w:snapToGrid w:val="0"/>
        <w:spacing w:line="360" w:lineRule="exact"/>
        <w:ind w:left="851" w:leftChars="0" w:hanging="851" w:firstLineChars="0"/>
        <w:contextualSpacing/>
        <w:jc w:val="left"/>
        <w:rPr>
          <w:rFonts w:hint="eastAsia" w:ascii="宋体" w:hAnsi="宋体" w:eastAsia="宋体" w:cs="宋体"/>
          <w:sz w:val="28"/>
          <w:szCs w:val="28"/>
        </w:rPr>
      </w:pPr>
      <w:r>
        <w:rPr>
          <w:rFonts w:hint="eastAsia" w:ascii="宋体" w:hAnsi="宋体" w:eastAsia="宋体" w:cs="宋体"/>
          <w:sz w:val="28"/>
          <w:szCs w:val="28"/>
        </w:rPr>
        <w:t>投标人未被列入“中国执行信息公开网”失信被执行人和限制消费人员名单（须附</w:t>
      </w:r>
      <w:r>
        <w:rPr>
          <w:rFonts w:hint="eastAsia" w:ascii="宋体" w:hAnsi="宋体" w:eastAsia="宋体" w:cs="宋体"/>
          <w:sz w:val="28"/>
          <w:szCs w:val="28"/>
          <w:lang w:eastAsia="zh-CN"/>
        </w:rPr>
        <w:t>“</w:t>
      </w:r>
      <w:r>
        <w:rPr>
          <w:rFonts w:hint="eastAsia" w:ascii="宋体" w:hAnsi="宋体" w:eastAsia="宋体" w:cs="宋体"/>
          <w:sz w:val="28"/>
          <w:szCs w:val="28"/>
        </w:rPr>
        <w:t>中国执行信息公开网</w:t>
      </w:r>
      <w:r>
        <w:rPr>
          <w:rFonts w:hint="eastAsia" w:ascii="宋体" w:hAnsi="宋体" w:eastAsia="宋体" w:cs="宋体"/>
          <w:sz w:val="28"/>
          <w:szCs w:val="28"/>
          <w:lang w:eastAsia="zh-CN"/>
        </w:rPr>
        <w:t>”</w:t>
      </w:r>
      <w:r>
        <w:rPr>
          <w:rFonts w:hint="eastAsia" w:ascii="宋体" w:hAnsi="宋体" w:eastAsia="宋体" w:cs="宋体"/>
          <w:sz w:val="28"/>
          <w:szCs w:val="28"/>
        </w:rPr>
        <w:t>网站查询记录）</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本项目不</w:t>
      </w:r>
      <w:r>
        <w:rPr>
          <w:rFonts w:hint="eastAsia" w:ascii="宋体" w:hAnsi="宋体" w:eastAsia="宋体" w:cs="宋体"/>
          <w:sz w:val="28"/>
          <w:szCs w:val="28"/>
          <w:lang w:val="en-US" w:eastAsia="zh-CN"/>
        </w:rPr>
        <w:t>接</w:t>
      </w:r>
      <w:r>
        <w:rPr>
          <w:rFonts w:hint="eastAsia" w:ascii="宋体" w:hAnsi="宋体" w:eastAsia="宋体" w:cs="宋体"/>
          <w:sz w:val="28"/>
          <w:szCs w:val="28"/>
        </w:rPr>
        <w:t>受联合体投标</w:t>
      </w:r>
      <w:r>
        <w:rPr>
          <w:rFonts w:hint="eastAsia" w:ascii="宋体" w:hAnsi="宋体" w:eastAsia="宋体" w:cs="宋体"/>
          <w:sz w:val="28"/>
          <w:szCs w:val="28"/>
          <w:lang w:eastAsia="zh-CN"/>
        </w:rPr>
        <w:t>；</w:t>
      </w:r>
    </w:p>
    <w:p>
      <w:pPr>
        <w:pStyle w:val="6"/>
        <w:numPr>
          <w:ilvl w:val="0"/>
          <w:numId w:val="2"/>
        </w:numPr>
        <w:adjustRightInd w:val="0"/>
        <w:snapToGrid w:val="0"/>
        <w:spacing w:line="360" w:lineRule="exact"/>
        <w:ind w:left="2582" w:hanging="2580" w:firstLineChars="0"/>
        <w:contextualSpacing/>
        <w:outlineLvl w:val="1"/>
        <w:rPr>
          <w:rFonts w:hint="eastAsia" w:ascii="宋体" w:hAnsi="宋体" w:eastAsia="宋体" w:cs="宋体"/>
          <w:b/>
          <w:sz w:val="28"/>
          <w:szCs w:val="28"/>
        </w:rPr>
      </w:pPr>
      <w:r>
        <w:rPr>
          <w:rFonts w:hint="eastAsia" w:ascii="宋体" w:hAnsi="宋体" w:eastAsia="宋体" w:cs="宋体"/>
          <w:b/>
          <w:sz w:val="28"/>
          <w:szCs w:val="28"/>
        </w:rPr>
        <w:t>招标文件获取</w:t>
      </w:r>
      <w:bookmarkEnd w:id="8"/>
      <w:bookmarkEnd w:id="9"/>
      <w:bookmarkEnd w:id="10"/>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招标文件售价100元人民币，扫码支付。</w:t>
      </w:r>
    </w:p>
    <w:p>
      <w:pPr>
        <w:pStyle w:val="6"/>
        <w:numPr>
          <w:ilvl w:val="0"/>
          <w:numId w:val="2"/>
        </w:numPr>
        <w:adjustRightInd w:val="0"/>
        <w:snapToGrid w:val="0"/>
        <w:spacing w:line="360" w:lineRule="exact"/>
        <w:ind w:left="2582" w:hanging="2580" w:firstLineChars="0"/>
        <w:contextualSpacing/>
        <w:outlineLvl w:val="1"/>
        <w:rPr>
          <w:rFonts w:hint="eastAsia" w:ascii="宋体" w:hAnsi="宋体" w:eastAsia="宋体" w:cs="宋体"/>
          <w:b/>
          <w:sz w:val="28"/>
          <w:szCs w:val="28"/>
        </w:rPr>
      </w:pPr>
      <w:bookmarkStart w:id="11" w:name="_Toc12716"/>
      <w:bookmarkStart w:id="12" w:name="_Toc24763"/>
      <w:bookmarkStart w:id="13" w:name="_Toc2958"/>
      <w:r>
        <w:rPr>
          <w:rFonts w:hint="eastAsia" w:ascii="宋体" w:hAnsi="宋体" w:eastAsia="宋体" w:cs="宋体"/>
          <w:b/>
          <w:sz w:val="28"/>
          <w:szCs w:val="28"/>
        </w:rPr>
        <w:t>投标保证金</w:t>
      </w:r>
      <w:bookmarkEnd w:id="11"/>
      <w:bookmarkEnd w:id="12"/>
      <w:bookmarkEnd w:id="13"/>
    </w:p>
    <w:p>
      <w:pPr>
        <w:pStyle w:val="6"/>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投标保证金金额：</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000</w:t>
      </w:r>
      <w:r>
        <w:rPr>
          <w:rFonts w:hint="eastAsia" w:ascii="宋体" w:hAnsi="宋体" w:eastAsia="宋体" w:cs="宋体"/>
          <w:sz w:val="28"/>
          <w:szCs w:val="28"/>
        </w:rPr>
        <w:t>元人民币。</w:t>
      </w:r>
    </w:p>
    <w:p>
      <w:pPr>
        <w:pStyle w:val="6"/>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投标保证金缴纳截止时间为投标截止时间。</w:t>
      </w:r>
    </w:p>
    <w:p>
      <w:pPr>
        <w:pStyle w:val="6"/>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投标保证金缴纳方式：电汇、转账或投标单位在衡钢的应收款。</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 xml:space="preserve">开户行：工行衡阳银雁支行    </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开户名：衡阳华菱连轧管有限公司</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帐  号：1905022319020105051</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outlineLvl w:val="1"/>
        <w:rPr>
          <w:rFonts w:hint="eastAsia" w:ascii="宋体" w:hAnsi="宋体" w:eastAsia="宋体" w:cs="宋体"/>
          <w:b/>
          <w:sz w:val="28"/>
          <w:szCs w:val="28"/>
        </w:rPr>
      </w:pPr>
      <w:bookmarkStart w:id="14" w:name="_Toc5020"/>
      <w:bookmarkStart w:id="15" w:name="_Toc29351"/>
      <w:bookmarkStart w:id="16" w:name="_Toc8481"/>
      <w:r>
        <w:rPr>
          <w:rFonts w:hint="eastAsia" w:ascii="宋体" w:hAnsi="宋体" w:eastAsia="宋体" w:cs="宋体"/>
          <w:b/>
          <w:sz w:val="28"/>
          <w:szCs w:val="28"/>
        </w:rPr>
        <w:t>投标和开标</w:t>
      </w:r>
      <w:bookmarkEnd w:id="14"/>
      <w:bookmarkEnd w:id="15"/>
      <w:bookmarkEnd w:id="16"/>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投标文件递交截止时间及开标时间：</w:t>
      </w:r>
      <w:r>
        <w:rPr>
          <w:rFonts w:hint="eastAsia" w:ascii="宋体" w:hAnsi="宋体" w:eastAsia="宋体" w:cs="宋体"/>
          <w:b/>
          <w:sz w:val="28"/>
          <w:szCs w:val="28"/>
          <w:u w:val="single"/>
        </w:rPr>
        <w:t>202</w:t>
      </w:r>
      <w:r>
        <w:rPr>
          <w:rFonts w:hint="eastAsia" w:ascii="宋体" w:hAnsi="宋体" w:eastAsia="宋体" w:cs="宋体"/>
          <w:b/>
          <w:sz w:val="28"/>
          <w:szCs w:val="28"/>
          <w:u w:val="single"/>
          <w:lang w:val="en-US" w:eastAsia="zh-CN"/>
        </w:rPr>
        <w:t>4</w:t>
      </w:r>
      <w:r>
        <w:rPr>
          <w:rFonts w:hint="eastAsia" w:ascii="宋体" w:hAnsi="宋体" w:eastAsia="宋体" w:cs="宋体"/>
          <w:b/>
          <w:sz w:val="28"/>
          <w:szCs w:val="28"/>
          <w:u w:val="single"/>
        </w:rPr>
        <w:t>年</w:t>
      </w:r>
      <w:r>
        <w:rPr>
          <w:rFonts w:hint="eastAsia" w:ascii="宋体" w:hAnsi="宋体" w:eastAsia="宋体" w:cs="宋体"/>
          <w:b/>
          <w:sz w:val="28"/>
          <w:szCs w:val="28"/>
          <w:u w:val="single"/>
          <w:lang w:val="en-US" w:eastAsia="zh-CN"/>
        </w:rPr>
        <w:t>8</w:t>
      </w:r>
      <w:r>
        <w:rPr>
          <w:rFonts w:hint="eastAsia" w:ascii="宋体" w:hAnsi="宋体" w:eastAsia="宋体" w:cs="宋体"/>
          <w:b/>
          <w:sz w:val="28"/>
          <w:szCs w:val="28"/>
          <w:u w:val="single"/>
        </w:rPr>
        <w:t>月</w:t>
      </w:r>
      <w:r>
        <w:rPr>
          <w:rFonts w:hint="eastAsia" w:ascii="宋体" w:hAnsi="宋体" w:eastAsia="宋体" w:cs="宋体"/>
          <w:b/>
          <w:sz w:val="28"/>
          <w:szCs w:val="28"/>
          <w:u w:val="single"/>
          <w:lang w:val="en-US" w:eastAsia="zh-CN"/>
        </w:rPr>
        <w:t>22</w:t>
      </w:r>
      <w:r>
        <w:rPr>
          <w:rFonts w:hint="eastAsia" w:ascii="宋体" w:hAnsi="宋体" w:eastAsia="宋体" w:cs="宋体"/>
          <w:b/>
          <w:sz w:val="28"/>
          <w:szCs w:val="28"/>
          <w:u w:val="single"/>
        </w:rPr>
        <w:t>日</w:t>
      </w:r>
      <w:r>
        <w:rPr>
          <w:rFonts w:hint="eastAsia" w:ascii="宋体" w:hAnsi="宋体" w:eastAsia="宋体" w:cs="宋体"/>
          <w:b/>
          <w:sz w:val="28"/>
          <w:szCs w:val="28"/>
          <w:u w:val="single"/>
          <w:lang w:val="en-US" w:eastAsia="zh-CN"/>
        </w:rPr>
        <w:t>上</w:t>
      </w:r>
      <w:r>
        <w:rPr>
          <w:rFonts w:hint="eastAsia" w:ascii="宋体" w:hAnsi="宋体" w:eastAsia="宋体" w:cs="宋体"/>
          <w:b/>
          <w:sz w:val="28"/>
          <w:szCs w:val="28"/>
          <w:u w:val="single"/>
        </w:rPr>
        <w:t>午</w:t>
      </w:r>
      <w:r>
        <w:rPr>
          <w:rFonts w:hint="eastAsia" w:ascii="宋体" w:hAnsi="宋体" w:eastAsia="宋体" w:cs="宋体"/>
          <w:b/>
          <w:sz w:val="28"/>
          <w:szCs w:val="28"/>
          <w:u w:val="single"/>
          <w:lang w:val="en-US" w:eastAsia="zh-CN"/>
        </w:rPr>
        <w:t>9</w:t>
      </w:r>
      <w:r>
        <w:rPr>
          <w:rFonts w:hint="eastAsia" w:ascii="宋体" w:hAnsi="宋体" w:eastAsia="宋体" w:cs="宋体"/>
          <w:b/>
          <w:sz w:val="28"/>
          <w:szCs w:val="28"/>
          <w:u w:val="single"/>
        </w:rPr>
        <w:t>:30</w:t>
      </w:r>
      <w:r>
        <w:rPr>
          <w:rFonts w:hint="eastAsia" w:ascii="宋体" w:hAnsi="宋体" w:eastAsia="宋体" w:cs="宋体"/>
          <w:b/>
          <w:sz w:val="28"/>
          <w:szCs w:val="28"/>
        </w:rPr>
        <w:t>(北京时间)</w:t>
      </w:r>
    </w:p>
    <w:p>
      <w:pPr>
        <w:pStyle w:val="6"/>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文件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6"/>
        <w:numPr>
          <w:ilvl w:val="0"/>
          <w:numId w:val="2"/>
        </w:numPr>
        <w:adjustRightInd w:val="0"/>
        <w:snapToGrid w:val="0"/>
        <w:spacing w:line="360" w:lineRule="exact"/>
        <w:ind w:firstLineChars="0"/>
        <w:contextualSpacing/>
        <w:outlineLvl w:val="1"/>
        <w:rPr>
          <w:rFonts w:hint="eastAsia" w:ascii="宋体" w:hAnsi="宋体" w:eastAsia="宋体" w:cs="宋体"/>
          <w:b/>
          <w:sz w:val="28"/>
          <w:szCs w:val="28"/>
        </w:rPr>
      </w:pPr>
      <w:bookmarkStart w:id="17" w:name="_Toc27309"/>
      <w:bookmarkStart w:id="18" w:name="_Toc18115"/>
      <w:bookmarkStart w:id="19" w:name="_Toc29192"/>
      <w:r>
        <w:rPr>
          <w:rFonts w:hint="eastAsia" w:ascii="宋体" w:hAnsi="宋体" w:eastAsia="宋体" w:cs="宋体"/>
          <w:b/>
          <w:sz w:val="28"/>
          <w:szCs w:val="28"/>
        </w:rPr>
        <w:t>评标办法</w:t>
      </w:r>
      <w:bookmarkEnd w:id="17"/>
      <w:bookmarkEnd w:id="18"/>
      <w:bookmarkEnd w:id="19"/>
    </w:p>
    <w:p>
      <w:pPr>
        <w:pStyle w:val="6"/>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本项目采用经评审的最低价中标法。</w:t>
      </w:r>
    </w:p>
    <w:p>
      <w:pPr>
        <w:pStyle w:val="6"/>
        <w:numPr>
          <w:ilvl w:val="0"/>
          <w:numId w:val="2"/>
        </w:numPr>
        <w:adjustRightInd w:val="0"/>
        <w:snapToGrid w:val="0"/>
        <w:spacing w:line="360" w:lineRule="exact"/>
        <w:ind w:firstLineChars="0"/>
        <w:contextualSpacing/>
        <w:outlineLvl w:val="1"/>
        <w:rPr>
          <w:rFonts w:hint="eastAsia" w:ascii="宋体" w:hAnsi="宋体" w:eastAsia="宋体" w:cs="宋体"/>
          <w:b/>
          <w:sz w:val="28"/>
          <w:szCs w:val="28"/>
        </w:rPr>
      </w:pPr>
      <w:bookmarkStart w:id="20" w:name="_Toc26740"/>
      <w:bookmarkStart w:id="21" w:name="_Toc24849"/>
      <w:bookmarkStart w:id="22" w:name="_Toc6633"/>
      <w:r>
        <w:rPr>
          <w:rFonts w:hint="eastAsia" w:ascii="宋体" w:hAnsi="宋体" w:eastAsia="宋体" w:cs="宋体"/>
          <w:b/>
          <w:sz w:val="28"/>
          <w:szCs w:val="28"/>
        </w:rPr>
        <w:t>公告媒介</w:t>
      </w:r>
      <w:bookmarkEnd w:id="20"/>
      <w:bookmarkEnd w:id="21"/>
      <w:bookmarkEnd w:id="22"/>
    </w:p>
    <w:p>
      <w:pPr>
        <w:pStyle w:val="6"/>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outlineLvl w:val="1"/>
        <w:rPr>
          <w:rFonts w:hint="eastAsia" w:ascii="宋体" w:hAnsi="宋体" w:eastAsia="宋体" w:cs="宋体"/>
          <w:b/>
          <w:sz w:val="28"/>
          <w:szCs w:val="28"/>
        </w:rPr>
      </w:pPr>
      <w:bookmarkStart w:id="23" w:name="_Toc13563"/>
      <w:bookmarkStart w:id="24" w:name="_Toc27408"/>
      <w:bookmarkStart w:id="25" w:name="_Toc3448"/>
      <w:r>
        <w:rPr>
          <w:rFonts w:hint="eastAsia" w:ascii="宋体" w:hAnsi="宋体" w:eastAsia="宋体" w:cs="宋体"/>
          <w:b/>
          <w:sz w:val="28"/>
          <w:szCs w:val="28"/>
        </w:rPr>
        <w:t>监督</w:t>
      </w:r>
      <w:bookmarkEnd w:id="23"/>
      <w:bookmarkEnd w:id="24"/>
      <w:bookmarkEnd w:id="25"/>
    </w:p>
    <w:p>
      <w:pPr>
        <w:pStyle w:val="6"/>
        <w:numPr>
          <w:ilvl w:val="0"/>
          <w:numId w:val="2"/>
        </w:numPr>
        <w:snapToGrid w:val="0"/>
        <w:spacing w:line="400" w:lineRule="exact"/>
        <w:ind w:firstLineChars="0"/>
        <w:rPr>
          <w:rFonts w:hint="eastAsia" w:ascii="宋体" w:hAnsi="宋体" w:eastAsia="宋体" w:cs="宋体"/>
          <w:kern w:val="0"/>
          <w:sz w:val="28"/>
          <w:szCs w:val="28"/>
        </w:rPr>
      </w:pPr>
      <w:r>
        <w:rPr>
          <w:rFonts w:hint="eastAsia" w:ascii="宋体" w:hAnsi="宋体" w:eastAsia="宋体" w:cs="宋体"/>
          <w:sz w:val="28"/>
          <w:szCs w:val="28"/>
        </w:rPr>
        <w:t>本次招投标监督部门为衡阳华菱钢管有限公司</w:t>
      </w:r>
      <w:bookmarkStart w:id="26" w:name="_Toc300677994"/>
      <w:bookmarkStart w:id="27" w:name="_Toc303864862"/>
      <w:r>
        <w:rPr>
          <w:rFonts w:hint="eastAsia" w:ascii="宋体" w:hAnsi="宋体" w:eastAsia="宋体" w:cs="宋体"/>
          <w:sz w:val="28"/>
          <w:szCs w:val="28"/>
        </w:rPr>
        <w:t>纪委，电话：</w:t>
      </w:r>
      <w:bookmarkEnd w:id="26"/>
      <w:bookmarkEnd w:id="27"/>
      <w:r>
        <w:rPr>
          <w:rFonts w:hint="eastAsia" w:ascii="宋体" w:hAnsi="宋体" w:eastAsia="宋体" w:cs="宋体"/>
          <w:kern w:val="0"/>
          <w:sz w:val="28"/>
          <w:szCs w:val="28"/>
        </w:rPr>
        <w:t>0734-8872189</w:t>
      </w:r>
    </w:p>
    <w:p>
      <w:pPr>
        <w:pStyle w:val="6"/>
        <w:numPr>
          <w:ilvl w:val="0"/>
          <w:numId w:val="2"/>
        </w:numPr>
        <w:adjustRightInd w:val="0"/>
        <w:snapToGrid w:val="0"/>
        <w:spacing w:line="360" w:lineRule="exact"/>
        <w:ind w:firstLineChars="0"/>
        <w:contextualSpacing/>
        <w:outlineLvl w:val="1"/>
        <w:rPr>
          <w:rFonts w:hint="eastAsia" w:ascii="宋体" w:hAnsi="宋体" w:eastAsia="宋体" w:cs="宋体"/>
          <w:b/>
          <w:sz w:val="28"/>
          <w:szCs w:val="28"/>
        </w:rPr>
      </w:pPr>
      <w:bookmarkStart w:id="28" w:name="_Toc32093"/>
      <w:bookmarkStart w:id="29" w:name="_Toc15982"/>
      <w:bookmarkStart w:id="30" w:name="_Toc9668"/>
      <w:r>
        <w:rPr>
          <w:rFonts w:hint="eastAsia" w:ascii="宋体" w:hAnsi="宋体" w:eastAsia="宋体" w:cs="宋体"/>
          <w:b/>
          <w:sz w:val="28"/>
          <w:szCs w:val="28"/>
        </w:rPr>
        <w:t>其它</w:t>
      </w:r>
      <w:bookmarkEnd w:id="28"/>
      <w:bookmarkEnd w:id="29"/>
      <w:bookmarkEnd w:id="30"/>
    </w:p>
    <w:p>
      <w:pPr>
        <w:pStyle w:val="6"/>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outlineLvl w:val="1"/>
        <w:rPr>
          <w:rFonts w:hint="eastAsia" w:ascii="宋体" w:hAnsi="宋体" w:eastAsia="宋体" w:cs="宋体"/>
          <w:b/>
          <w:sz w:val="28"/>
          <w:szCs w:val="28"/>
        </w:rPr>
      </w:pPr>
      <w:bookmarkStart w:id="31" w:name="_Toc19203"/>
      <w:bookmarkStart w:id="32" w:name="_Toc7727"/>
      <w:bookmarkStart w:id="33" w:name="_Toc6569"/>
      <w:r>
        <w:rPr>
          <w:rFonts w:hint="eastAsia" w:ascii="宋体" w:hAnsi="宋体" w:eastAsia="宋体" w:cs="宋体"/>
          <w:b/>
          <w:sz w:val="28"/>
          <w:szCs w:val="28"/>
        </w:rPr>
        <w:t>联系方式：</w:t>
      </w:r>
      <w:bookmarkEnd w:id="31"/>
      <w:bookmarkEnd w:id="32"/>
      <w:bookmarkEnd w:id="33"/>
    </w:p>
    <w:p>
      <w:pPr>
        <w:snapToGrid w:val="0"/>
        <w:spacing w:line="400" w:lineRule="exact"/>
        <w:ind w:left="850" w:leftChars="405"/>
        <w:rPr>
          <w:rFonts w:hint="eastAsia" w:ascii="宋体" w:hAnsi="宋体" w:eastAsia="宋体" w:cs="宋体"/>
          <w:sz w:val="28"/>
          <w:szCs w:val="28"/>
          <w:lang w:val="en-US" w:eastAsia="zh-CN"/>
        </w:rPr>
      </w:pPr>
      <w:r>
        <w:rPr>
          <w:rFonts w:hint="eastAsia" w:ascii="宋体" w:hAnsi="宋体" w:eastAsia="宋体" w:cs="宋体"/>
          <w:sz w:val="28"/>
          <w:szCs w:val="28"/>
        </w:rPr>
        <w:t>项目</w:t>
      </w:r>
      <w:r>
        <w:rPr>
          <w:rFonts w:hint="eastAsia" w:ascii="宋体" w:hAnsi="宋体" w:eastAsia="宋体" w:cs="宋体"/>
          <w:sz w:val="28"/>
          <w:szCs w:val="28"/>
          <w:lang w:val="en-US" w:eastAsia="zh-CN"/>
        </w:rPr>
        <w:t>技术</w:t>
      </w:r>
      <w:r>
        <w:rPr>
          <w:rFonts w:hint="eastAsia" w:ascii="宋体" w:hAnsi="宋体" w:eastAsia="宋体" w:cs="宋体"/>
          <w:sz w:val="28"/>
          <w:szCs w:val="28"/>
        </w:rPr>
        <w:t xml:space="preserve">联系人： </w:t>
      </w:r>
      <w:r>
        <w:rPr>
          <w:rFonts w:hint="eastAsia" w:ascii="宋体" w:hAnsi="宋体" w:eastAsia="宋体" w:cs="宋体"/>
          <w:sz w:val="28"/>
          <w:szCs w:val="28"/>
          <w:lang w:val="en-US" w:eastAsia="zh-CN"/>
        </w:rPr>
        <w:t xml:space="preserve"> 刘</w:t>
      </w:r>
      <w:r>
        <w:rPr>
          <w:rFonts w:hint="eastAsia" w:ascii="宋体" w:hAnsi="宋体" w:eastAsia="宋体" w:cs="宋体"/>
          <w:sz w:val="28"/>
          <w:szCs w:val="28"/>
        </w:rPr>
        <w:t>先生             手机：1</w:t>
      </w:r>
      <w:r>
        <w:rPr>
          <w:rFonts w:hint="eastAsia" w:ascii="宋体" w:hAnsi="宋体" w:eastAsia="宋体" w:cs="宋体"/>
          <w:sz w:val="28"/>
          <w:szCs w:val="28"/>
          <w:lang w:val="en-US" w:eastAsia="zh-CN"/>
        </w:rPr>
        <w:t>5886499496</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设备工程部联系人：</w:t>
      </w:r>
      <w:r>
        <w:rPr>
          <w:rFonts w:hint="eastAsia" w:ascii="宋体" w:hAnsi="宋体" w:eastAsia="宋体" w:cs="宋体"/>
          <w:sz w:val="28"/>
          <w:szCs w:val="28"/>
          <w:lang w:val="en-US" w:eastAsia="zh-CN"/>
        </w:rPr>
        <w:t>戴</w:t>
      </w:r>
      <w:r>
        <w:rPr>
          <w:rFonts w:hint="eastAsia" w:ascii="宋体" w:hAnsi="宋体" w:eastAsia="宋体" w:cs="宋体"/>
          <w:sz w:val="28"/>
          <w:szCs w:val="28"/>
        </w:rPr>
        <w:t>先生             手机：1</w:t>
      </w:r>
      <w:r>
        <w:rPr>
          <w:rFonts w:hint="eastAsia" w:ascii="宋体" w:hAnsi="宋体" w:eastAsia="宋体" w:cs="宋体"/>
          <w:sz w:val="28"/>
          <w:szCs w:val="28"/>
          <w:lang w:val="en-US" w:eastAsia="zh-CN"/>
        </w:rPr>
        <w:t>3786428317</w:t>
      </w:r>
      <w:r>
        <w:rPr>
          <w:rFonts w:hint="eastAsia" w:ascii="宋体" w:hAnsi="宋体" w:eastAsia="宋体" w:cs="宋体"/>
          <w:sz w:val="28"/>
          <w:szCs w:val="28"/>
        </w:rPr>
        <w:t xml:space="preserve"> </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招标联系人： 洪先生</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 xml:space="preserve">电话：（0734）8872579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手机：15616678886</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详细地址：衡阳华菱钢管有限公司持续改进部</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82B5A"/>
    <w:multiLevelType w:val="multilevel"/>
    <w:tmpl w:val="0C182B5A"/>
    <w:lvl w:ilvl="0" w:tentative="0">
      <w:start w:val="1"/>
      <w:numFmt w:val="decimal"/>
      <w:isLgl/>
      <w:suff w:val="space"/>
      <w:lvlText w:val="%1."/>
      <w:lvlJc w:val="left"/>
      <w:pPr>
        <w:ind w:left="425" w:hanging="425"/>
      </w:pPr>
      <w:rPr>
        <w:rFonts w:hint="eastAsia"/>
      </w:rPr>
    </w:lvl>
    <w:lvl w:ilvl="1" w:tentative="0">
      <w:start w:val="1"/>
      <w:numFmt w:val="decimal"/>
      <w:pStyle w:val="3"/>
      <w:lvlText w:val="%1.%2"/>
      <w:lvlJc w:val="left"/>
      <w:pPr>
        <w:tabs>
          <w:tab w:val="left" w:pos="567"/>
        </w:tabs>
        <w:ind w:left="567" w:hanging="567"/>
      </w:pPr>
      <w:rPr>
        <w:rFonts w:hint="eastAsia" w:eastAsia="宋体"/>
        <w:b w:val="0"/>
        <w:i w:val="0"/>
        <w:sz w:val="24"/>
      </w:rPr>
    </w:lvl>
    <w:lvl w:ilvl="2" w:tentative="0">
      <w:start w:val="1"/>
      <w:numFmt w:val="decimal"/>
      <w:lvlText w:val="%1.%2.%3."/>
      <w:lvlJc w:val="left"/>
      <w:pPr>
        <w:tabs>
          <w:tab w:val="left" w:pos="720"/>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818B2"/>
    <w:rsid w:val="00983FA2"/>
    <w:rsid w:val="009D6642"/>
    <w:rsid w:val="00A248D2"/>
    <w:rsid w:val="00B17A96"/>
    <w:rsid w:val="00B951D6"/>
    <w:rsid w:val="00D863DE"/>
    <w:rsid w:val="00F21B12"/>
    <w:rsid w:val="01093E65"/>
    <w:rsid w:val="010E0DD7"/>
    <w:rsid w:val="011372E8"/>
    <w:rsid w:val="01304084"/>
    <w:rsid w:val="01825503"/>
    <w:rsid w:val="01B825B5"/>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506E67"/>
    <w:rsid w:val="0455698C"/>
    <w:rsid w:val="04792DC0"/>
    <w:rsid w:val="049C3378"/>
    <w:rsid w:val="049D0323"/>
    <w:rsid w:val="04AD7516"/>
    <w:rsid w:val="04AF067C"/>
    <w:rsid w:val="04BD7577"/>
    <w:rsid w:val="04BF5268"/>
    <w:rsid w:val="04D46339"/>
    <w:rsid w:val="04DA77A3"/>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E71DCE"/>
    <w:rsid w:val="06E91096"/>
    <w:rsid w:val="06F04FCF"/>
    <w:rsid w:val="07164054"/>
    <w:rsid w:val="07207767"/>
    <w:rsid w:val="073E4366"/>
    <w:rsid w:val="07466B43"/>
    <w:rsid w:val="07526559"/>
    <w:rsid w:val="07677106"/>
    <w:rsid w:val="078D1776"/>
    <w:rsid w:val="07AD0DD7"/>
    <w:rsid w:val="07B45BE5"/>
    <w:rsid w:val="07CF00D5"/>
    <w:rsid w:val="07D2125F"/>
    <w:rsid w:val="07E64A9D"/>
    <w:rsid w:val="07EC16E6"/>
    <w:rsid w:val="08112523"/>
    <w:rsid w:val="081F7126"/>
    <w:rsid w:val="082F6A46"/>
    <w:rsid w:val="08300F37"/>
    <w:rsid w:val="0843030F"/>
    <w:rsid w:val="084C3779"/>
    <w:rsid w:val="08580D47"/>
    <w:rsid w:val="08944BEE"/>
    <w:rsid w:val="08AA1C7F"/>
    <w:rsid w:val="08AF7E8D"/>
    <w:rsid w:val="08C84163"/>
    <w:rsid w:val="08DA499A"/>
    <w:rsid w:val="08F2172F"/>
    <w:rsid w:val="09020325"/>
    <w:rsid w:val="090F72D0"/>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410AF1"/>
    <w:rsid w:val="0A4C40D6"/>
    <w:rsid w:val="0A5C0995"/>
    <w:rsid w:val="0A6F0B97"/>
    <w:rsid w:val="0A886597"/>
    <w:rsid w:val="0AC20324"/>
    <w:rsid w:val="0AD40D6F"/>
    <w:rsid w:val="0AD83739"/>
    <w:rsid w:val="0ADE5A22"/>
    <w:rsid w:val="0AE04F50"/>
    <w:rsid w:val="0AE43683"/>
    <w:rsid w:val="0AFD0603"/>
    <w:rsid w:val="0AFE0DE2"/>
    <w:rsid w:val="0B0B3608"/>
    <w:rsid w:val="0B3E432A"/>
    <w:rsid w:val="0B5705F4"/>
    <w:rsid w:val="0B6626BB"/>
    <w:rsid w:val="0B705BFA"/>
    <w:rsid w:val="0B8F17B2"/>
    <w:rsid w:val="0BB66917"/>
    <w:rsid w:val="0BB96A27"/>
    <w:rsid w:val="0BBF1754"/>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53482"/>
    <w:rsid w:val="0F146BF7"/>
    <w:rsid w:val="0F3017AF"/>
    <w:rsid w:val="0F4226FC"/>
    <w:rsid w:val="0F511350"/>
    <w:rsid w:val="0F5476D4"/>
    <w:rsid w:val="0F6D0D7A"/>
    <w:rsid w:val="0F96298B"/>
    <w:rsid w:val="0FB007AD"/>
    <w:rsid w:val="0FEA1D5E"/>
    <w:rsid w:val="0FFD1C3F"/>
    <w:rsid w:val="101B05F0"/>
    <w:rsid w:val="101D063E"/>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B4189"/>
    <w:rsid w:val="12D04CDA"/>
    <w:rsid w:val="12D80C42"/>
    <w:rsid w:val="12DF719A"/>
    <w:rsid w:val="13024756"/>
    <w:rsid w:val="131E1C18"/>
    <w:rsid w:val="134250E4"/>
    <w:rsid w:val="136B467F"/>
    <w:rsid w:val="136F6AF9"/>
    <w:rsid w:val="137A52C2"/>
    <w:rsid w:val="137E2A18"/>
    <w:rsid w:val="13816AF5"/>
    <w:rsid w:val="139B6E71"/>
    <w:rsid w:val="13A36D15"/>
    <w:rsid w:val="13AE6F2F"/>
    <w:rsid w:val="13C076EC"/>
    <w:rsid w:val="13D86AD4"/>
    <w:rsid w:val="13D92EFE"/>
    <w:rsid w:val="13E9562A"/>
    <w:rsid w:val="13F33051"/>
    <w:rsid w:val="140B540F"/>
    <w:rsid w:val="140F4EAB"/>
    <w:rsid w:val="140F4F12"/>
    <w:rsid w:val="14245E60"/>
    <w:rsid w:val="145B39F4"/>
    <w:rsid w:val="149B0051"/>
    <w:rsid w:val="149B7165"/>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B67FC4"/>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95113"/>
    <w:rsid w:val="16D96C7B"/>
    <w:rsid w:val="16DF0FB9"/>
    <w:rsid w:val="16DF55B3"/>
    <w:rsid w:val="16F24551"/>
    <w:rsid w:val="170F4556"/>
    <w:rsid w:val="171140F6"/>
    <w:rsid w:val="17120D42"/>
    <w:rsid w:val="171E5582"/>
    <w:rsid w:val="17240968"/>
    <w:rsid w:val="172D33BE"/>
    <w:rsid w:val="17302DC2"/>
    <w:rsid w:val="173A617C"/>
    <w:rsid w:val="17555FA6"/>
    <w:rsid w:val="176834A5"/>
    <w:rsid w:val="179A4FD4"/>
    <w:rsid w:val="179E646B"/>
    <w:rsid w:val="17B23253"/>
    <w:rsid w:val="17BA33F6"/>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B47C77"/>
    <w:rsid w:val="19B57E63"/>
    <w:rsid w:val="19BB0B19"/>
    <w:rsid w:val="1A056B39"/>
    <w:rsid w:val="1A0D1263"/>
    <w:rsid w:val="1A117DF0"/>
    <w:rsid w:val="1A396AF9"/>
    <w:rsid w:val="1A472D0A"/>
    <w:rsid w:val="1A4B72BC"/>
    <w:rsid w:val="1A5435E8"/>
    <w:rsid w:val="1A5C6BC0"/>
    <w:rsid w:val="1A6D571A"/>
    <w:rsid w:val="1A767B1E"/>
    <w:rsid w:val="1AAA32BB"/>
    <w:rsid w:val="1AB3696F"/>
    <w:rsid w:val="1AB5273C"/>
    <w:rsid w:val="1AB712A0"/>
    <w:rsid w:val="1ABB6ACB"/>
    <w:rsid w:val="1AC144B4"/>
    <w:rsid w:val="1AD46ECB"/>
    <w:rsid w:val="1AEF1A51"/>
    <w:rsid w:val="1AF25204"/>
    <w:rsid w:val="1B14119E"/>
    <w:rsid w:val="1B172B1D"/>
    <w:rsid w:val="1B3744E3"/>
    <w:rsid w:val="1B6942E5"/>
    <w:rsid w:val="1B6C4241"/>
    <w:rsid w:val="1B946151"/>
    <w:rsid w:val="1BC55F4C"/>
    <w:rsid w:val="1BC66899"/>
    <w:rsid w:val="1BCE0F05"/>
    <w:rsid w:val="1BD86E6A"/>
    <w:rsid w:val="1BE3599B"/>
    <w:rsid w:val="1C03179A"/>
    <w:rsid w:val="1C2252DC"/>
    <w:rsid w:val="1C521849"/>
    <w:rsid w:val="1C63513B"/>
    <w:rsid w:val="1C784B02"/>
    <w:rsid w:val="1C9818EC"/>
    <w:rsid w:val="1C9B531B"/>
    <w:rsid w:val="1CA96C9B"/>
    <w:rsid w:val="1CAA58E6"/>
    <w:rsid w:val="1CB61143"/>
    <w:rsid w:val="1CB95E3F"/>
    <w:rsid w:val="1CC533D7"/>
    <w:rsid w:val="1CDA1824"/>
    <w:rsid w:val="1CE136ED"/>
    <w:rsid w:val="1CEC7185"/>
    <w:rsid w:val="1D087C8C"/>
    <w:rsid w:val="1D2175C6"/>
    <w:rsid w:val="1D267931"/>
    <w:rsid w:val="1D276D65"/>
    <w:rsid w:val="1D2D4604"/>
    <w:rsid w:val="1D39406B"/>
    <w:rsid w:val="1D4342B9"/>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F349A1"/>
    <w:rsid w:val="1F19094F"/>
    <w:rsid w:val="1F561E98"/>
    <w:rsid w:val="1F612CF7"/>
    <w:rsid w:val="1F6B75E1"/>
    <w:rsid w:val="1F977156"/>
    <w:rsid w:val="1FC44DDC"/>
    <w:rsid w:val="1FC90F66"/>
    <w:rsid w:val="205051FE"/>
    <w:rsid w:val="2060209F"/>
    <w:rsid w:val="2064193E"/>
    <w:rsid w:val="20697FFB"/>
    <w:rsid w:val="208B23A6"/>
    <w:rsid w:val="209923BB"/>
    <w:rsid w:val="20AE452A"/>
    <w:rsid w:val="20B83259"/>
    <w:rsid w:val="20C337EE"/>
    <w:rsid w:val="20E438C9"/>
    <w:rsid w:val="20F1787A"/>
    <w:rsid w:val="210F357B"/>
    <w:rsid w:val="213C5BC8"/>
    <w:rsid w:val="213D5C04"/>
    <w:rsid w:val="2144778C"/>
    <w:rsid w:val="214728E7"/>
    <w:rsid w:val="214D130B"/>
    <w:rsid w:val="21642EE5"/>
    <w:rsid w:val="216A6665"/>
    <w:rsid w:val="21755020"/>
    <w:rsid w:val="2176146D"/>
    <w:rsid w:val="217A05E7"/>
    <w:rsid w:val="217A200B"/>
    <w:rsid w:val="218228AD"/>
    <w:rsid w:val="21AF6C23"/>
    <w:rsid w:val="21B5408E"/>
    <w:rsid w:val="21B54824"/>
    <w:rsid w:val="21B851AB"/>
    <w:rsid w:val="21C4253D"/>
    <w:rsid w:val="21CC102B"/>
    <w:rsid w:val="21E1292B"/>
    <w:rsid w:val="21E40A2C"/>
    <w:rsid w:val="22255847"/>
    <w:rsid w:val="22264AD0"/>
    <w:rsid w:val="222C6ED7"/>
    <w:rsid w:val="22417F7A"/>
    <w:rsid w:val="22467418"/>
    <w:rsid w:val="227817D9"/>
    <w:rsid w:val="229078FB"/>
    <w:rsid w:val="22BC29CA"/>
    <w:rsid w:val="22C4759F"/>
    <w:rsid w:val="22E47938"/>
    <w:rsid w:val="230F2998"/>
    <w:rsid w:val="2333428C"/>
    <w:rsid w:val="233450CC"/>
    <w:rsid w:val="23367FE4"/>
    <w:rsid w:val="233959CD"/>
    <w:rsid w:val="233D12A1"/>
    <w:rsid w:val="235614FB"/>
    <w:rsid w:val="23647CCC"/>
    <w:rsid w:val="236A18F2"/>
    <w:rsid w:val="23730CAD"/>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94C8A"/>
    <w:rsid w:val="25B80E26"/>
    <w:rsid w:val="25B869B1"/>
    <w:rsid w:val="25C91AB4"/>
    <w:rsid w:val="25CA0C26"/>
    <w:rsid w:val="25DA6FA7"/>
    <w:rsid w:val="260032EF"/>
    <w:rsid w:val="26036470"/>
    <w:rsid w:val="26413718"/>
    <w:rsid w:val="264526E8"/>
    <w:rsid w:val="266436A1"/>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E4ACC"/>
    <w:rsid w:val="295E0694"/>
    <w:rsid w:val="29706B46"/>
    <w:rsid w:val="29755A08"/>
    <w:rsid w:val="29B15957"/>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656E1F"/>
    <w:rsid w:val="2D720DA2"/>
    <w:rsid w:val="2D7B0407"/>
    <w:rsid w:val="2DA80D06"/>
    <w:rsid w:val="2DE172B8"/>
    <w:rsid w:val="2DE81D8C"/>
    <w:rsid w:val="2DF218F3"/>
    <w:rsid w:val="2DFD1EF4"/>
    <w:rsid w:val="2E072290"/>
    <w:rsid w:val="2E09085B"/>
    <w:rsid w:val="2E172841"/>
    <w:rsid w:val="2E254944"/>
    <w:rsid w:val="2E273673"/>
    <w:rsid w:val="2E3E11D3"/>
    <w:rsid w:val="2E46272C"/>
    <w:rsid w:val="2E4B7BF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503A7D"/>
    <w:rsid w:val="305D5133"/>
    <w:rsid w:val="30650F9F"/>
    <w:rsid w:val="307E3D7D"/>
    <w:rsid w:val="3083412A"/>
    <w:rsid w:val="30896CF0"/>
    <w:rsid w:val="30AA69F7"/>
    <w:rsid w:val="30B27454"/>
    <w:rsid w:val="30B434BA"/>
    <w:rsid w:val="30B76D6B"/>
    <w:rsid w:val="30DF0FB0"/>
    <w:rsid w:val="30EA094A"/>
    <w:rsid w:val="310B0E02"/>
    <w:rsid w:val="311B28EA"/>
    <w:rsid w:val="315202AF"/>
    <w:rsid w:val="31552598"/>
    <w:rsid w:val="316113C9"/>
    <w:rsid w:val="31706F7F"/>
    <w:rsid w:val="31A7445F"/>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E21CA"/>
    <w:rsid w:val="32B41388"/>
    <w:rsid w:val="32D2481E"/>
    <w:rsid w:val="32DE19A7"/>
    <w:rsid w:val="32E6126E"/>
    <w:rsid w:val="32ED72E4"/>
    <w:rsid w:val="332F0628"/>
    <w:rsid w:val="334B67DE"/>
    <w:rsid w:val="334F106A"/>
    <w:rsid w:val="33564983"/>
    <w:rsid w:val="335E7698"/>
    <w:rsid w:val="33720AF5"/>
    <w:rsid w:val="337D4C6B"/>
    <w:rsid w:val="3399735B"/>
    <w:rsid w:val="33D643CB"/>
    <w:rsid w:val="33E86BF8"/>
    <w:rsid w:val="33F13E9A"/>
    <w:rsid w:val="34271ABD"/>
    <w:rsid w:val="34812D30"/>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931676"/>
    <w:rsid w:val="359318D4"/>
    <w:rsid w:val="35993B61"/>
    <w:rsid w:val="35B63972"/>
    <w:rsid w:val="35C05EDC"/>
    <w:rsid w:val="35F31554"/>
    <w:rsid w:val="360B33AD"/>
    <w:rsid w:val="36240F0A"/>
    <w:rsid w:val="36311DAF"/>
    <w:rsid w:val="364B0939"/>
    <w:rsid w:val="36520422"/>
    <w:rsid w:val="3664316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8358FB"/>
    <w:rsid w:val="37896D74"/>
    <w:rsid w:val="37B12D2F"/>
    <w:rsid w:val="37B342A6"/>
    <w:rsid w:val="37DE74DB"/>
    <w:rsid w:val="383E2708"/>
    <w:rsid w:val="3873362D"/>
    <w:rsid w:val="38886A91"/>
    <w:rsid w:val="388A61D0"/>
    <w:rsid w:val="389E7801"/>
    <w:rsid w:val="38A553E7"/>
    <w:rsid w:val="38C075DA"/>
    <w:rsid w:val="38CA415F"/>
    <w:rsid w:val="38F01668"/>
    <w:rsid w:val="38FD03F2"/>
    <w:rsid w:val="38FD4CE6"/>
    <w:rsid w:val="392B417D"/>
    <w:rsid w:val="39580FA9"/>
    <w:rsid w:val="39631EF5"/>
    <w:rsid w:val="39687DF0"/>
    <w:rsid w:val="396F7E6C"/>
    <w:rsid w:val="398F0FC7"/>
    <w:rsid w:val="39AA0763"/>
    <w:rsid w:val="39AD13A5"/>
    <w:rsid w:val="39C10E59"/>
    <w:rsid w:val="39C93F05"/>
    <w:rsid w:val="39E613ED"/>
    <w:rsid w:val="39FA783D"/>
    <w:rsid w:val="3A0714C8"/>
    <w:rsid w:val="3A1050D9"/>
    <w:rsid w:val="3A230F62"/>
    <w:rsid w:val="3A2916CC"/>
    <w:rsid w:val="3A373055"/>
    <w:rsid w:val="3A4E5A64"/>
    <w:rsid w:val="3A620D1F"/>
    <w:rsid w:val="3A703F52"/>
    <w:rsid w:val="3A8234F0"/>
    <w:rsid w:val="3AAF4B93"/>
    <w:rsid w:val="3AC43733"/>
    <w:rsid w:val="3AE11B23"/>
    <w:rsid w:val="3AEB1A89"/>
    <w:rsid w:val="3B065672"/>
    <w:rsid w:val="3B0B008E"/>
    <w:rsid w:val="3B1327D7"/>
    <w:rsid w:val="3B1A3578"/>
    <w:rsid w:val="3B780D5B"/>
    <w:rsid w:val="3B831A66"/>
    <w:rsid w:val="3BA2669F"/>
    <w:rsid w:val="3BC0345C"/>
    <w:rsid w:val="3BD02199"/>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1D7FC9"/>
    <w:rsid w:val="3D7B4BC7"/>
    <w:rsid w:val="3DEE7D4C"/>
    <w:rsid w:val="3E150CC2"/>
    <w:rsid w:val="3E3825A9"/>
    <w:rsid w:val="3E3B061D"/>
    <w:rsid w:val="3E3E2A90"/>
    <w:rsid w:val="3E425BDD"/>
    <w:rsid w:val="3E4D031E"/>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325FCB"/>
    <w:rsid w:val="3F5159FF"/>
    <w:rsid w:val="3FF173A1"/>
    <w:rsid w:val="40101EE2"/>
    <w:rsid w:val="40244D66"/>
    <w:rsid w:val="4029353F"/>
    <w:rsid w:val="402D3852"/>
    <w:rsid w:val="402F3C06"/>
    <w:rsid w:val="40323863"/>
    <w:rsid w:val="40522F11"/>
    <w:rsid w:val="4059665C"/>
    <w:rsid w:val="405A13D3"/>
    <w:rsid w:val="407277BB"/>
    <w:rsid w:val="407D62DF"/>
    <w:rsid w:val="407F23B6"/>
    <w:rsid w:val="40885CC9"/>
    <w:rsid w:val="40901879"/>
    <w:rsid w:val="40A9072E"/>
    <w:rsid w:val="40A9318B"/>
    <w:rsid w:val="40E33440"/>
    <w:rsid w:val="40F359EC"/>
    <w:rsid w:val="40FB707B"/>
    <w:rsid w:val="40FD4A20"/>
    <w:rsid w:val="410929C7"/>
    <w:rsid w:val="4115617E"/>
    <w:rsid w:val="4118463C"/>
    <w:rsid w:val="411E2494"/>
    <w:rsid w:val="41274F3A"/>
    <w:rsid w:val="413C3973"/>
    <w:rsid w:val="41465393"/>
    <w:rsid w:val="417A0E67"/>
    <w:rsid w:val="417B6F42"/>
    <w:rsid w:val="41820BDE"/>
    <w:rsid w:val="41B17202"/>
    <w:rsid w:val="41B87FB3"/>
    <w:rsid w:val="41E50605"/>
    <w:rsid w:val="41FD3449"/>
    <w:rsid w:val="42100E83"/>
    <w:rsid w:val="42135579"/>
    <w:rsid w:val="421650AB"/>
    <w:rsid w:val="42214890"/>
    <w:rsid w:val="422936BA"/>
    <w:rsid w:val="422D551B"/>
    <w:rsid w:val="42387176"/>
    <w:rsid w:val="42512A0C"/>
    <w:rsid w:val="42696E0D"/>
    <w:rsid w:val="42715BBF"/>
    <w:rsid w:val="427E2307"/>
    <w:rsid w:val="42886462"/>
    <w:rsid w:val="429F4560"/>
    <w:rsid w:val="42A17369"/>
    <w:rsid w:val="42B2103B"/>
    <w:rsid w:val="42C46869"/>
    <w:rsid w:val="42D24304"/>
    <w:rsid w:val="42D75B78"/>
    <w:rsid w:val="42E079A9"/>
    <w:rsid w:val="42E645CC"/>
    <w:rsid w:val="42EA48E5"/>
    <w:rsid w:val="42FC3361"/>
    <w:rsid w:val="42FC5A95"/>
    <w:rsid w:val="431272CE"/>
    <w:rsid w:val="4314686C"/>
    <w:rsid w:val="432A2996"/>
    <w:rsid w:val="43551BCE"/>
    <w:rsid w:val="435620E2"/>
    <w:rsid w:val="43580A3D"/>
    <w:rsid w:val="437859C0"/>
    <w:rsid w:val="43922A5D"/>
    <w:rsid w:val="43A926FF"/>
    <w:rsid w:val="43B8051D"/>
    <w:rsid w:val="43C01FAF"/>
    <w:rsid w:val="43D87261"/>
    <w:rsid w:val="43DD7A97"/>
    <w:rsid w:val="442E5655"/>
    <w:rsid w:val="4437343B"/>
    <w:rsid w:val="44381081"/>
    <w:rsid w:val="44390E35"/>
    <w:rsid w:val="44557FA0"/>
    <w:rsid w:val="446E35CC"/>
    <w:rsid w:val="44AE2D3E"/>
    <w:rsid w:val="44D44B33"/>
    <w:rsid w:val="44DB138C"/>
    <w:rsid w:val="44E11A41"/>
    <w:rsid w:val="44E8089C"/>
    <w:rsid w:val="44EC098A"/>
    <w:rsid w:val="44F44EE9"/>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E14855"/>
    <w:rsid w:val="46EB2449"/>
    <w:rsid w:val="46EB7CFD"/>
    <w:rsid w:val="46EE2352"/>
    <w:rsid w:val="470407EC"/>
    <w:rsid w:val="47211FB2"/>
    <w:rsid w:val="47226613"/>
    <w:rsid w:val="473D5ED3"/>
    <w:rsid w:val="47481562"/>
    <w:rsid w:val="47494CCF"/>
    <w:rsid w:val="474D0844"/>
    <w:rsid w:val="476379EC"/>
    <w:rsid w:val="47654397"/>
    <w:rsid w:val="477374C7"/>
    <w:rsid w:val="47765AA1"/>
    <w:rsid w:val="47910835"/>
    <w:rsid w:val="47A12551"/>
    <w:rsid w:val="47B506BA"/>
    <w:rsid w:val="47C253D5"/>
    <w:rsid w:val="47D90705"/>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EE2C1F"/>
    <w:rsid w:val="48F07C37"/>
    <w:rsid w:val="48F21F3E"/>
    <w:rsid w:val="495F0488"/>
    <w:rsid w:val="497D0F4F"/>
    <w:rsid w:val="498E4568"/>
    <w:rsid w:val="49A8526D"/>
    <w:rsid w:val="49C416E3"/>
    <w:rsid w:val="49DA0648"/>
    <w:rsid w:val="49E56D09"/>
    <w:rsid w:val="49F64851"/>
    <w:rsid w:val="49FC3A1F"/>
    <w:rsid w:val="49FF5A59"/>
    <w:rsid w:val="4A054499"/>
    <w:rsid w:val="4A0E6FA6"/>
    <w:rsid w:val="4A23468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B43AAA"/>
    <w:rsid w:val="4BD02A78"/>
    <w:rsid w:val="4BD17E64"/>
    <w:rsid w:val="4C155D12"/>
    <w:rsid w:val="4C2107AC"/>
    <w:rsid w:val="4C3E36B5"/>
    <w:rsid w:val="4C45232D"/>
    <w:rsid w:val="4C5C4546"/>
    <w:rsid w:val="4C6704B2"/>
    <w:rsid w:val="4C8071B3"/>
    <w:rsid w:val="4C842D0C"/>
    <w:rsid w:val="4D044D75"/>
    <w:rsid w:val="4D2810B9"/>
    <w:rsid w:val="4D360D65"/>
    <w:rsid w:val="4D574014"/>
    <w:rsid w:val="4D5E32A1"/>
    <w:rsid w:val="4D6F061D"/>
    <w:rsid w:val="4D793795"/>
    <w:rsid w:val="4D8F68C8"/>
    <w:rsid w:val="4D9D622E"/>
    <w:rsid w:val="4DC83A42"/>
    <w:rsid w:val="4DCF12D0"/>
    <w:rsid w:val="4DD527A9"/>
    <w:rsid w:val="4DFE72BC"/>
    <w:rsid w:val="4E133499"/>
    <w:rsid w:val="4E192274"/>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50434818"/>
    <w:rsid w:val="505108E4"/>
    <w:rsid w:val="508E461C"/>
    <w:rsid w:val="5091601D"/>
    <w:rsid w:val="50D161CF"/>
    <w:rsid w:val="50D576F4"/>
    <w:rsid w:val="50F24A48"/>
    <w:rsid w:val="510A416B"/>
    <w:rsid w:val="51252687"/>
    <w:rsid w:val="512E66D9"/>
    <w:rsid w:val="514825E2"/>
    <w:rsid w:val="51654CCF"/>
    <w:rsid w:val="517B4A15"/>
    <w:rsid w:val="51912D4C"/>
    <w:rsid w:val="51976E86"/>
    <w:rsid w:val="519C0F96"/>
    <w:rsid w:val="51A07BE8"/>
    <w:rsid w:val="51A87227"/>
    <w:rsid w:val="51A974F7"/>
    <w:rsid w:val="51CE7480"/>
    <w:rsid w:val="51E77035"/>
    <w:rsid w:val="51F90137"/>
    <w:rsid w:val="52064646"/>
    <w:rsid w:val="52101D5E"/>
    <w:rsid w:val="52194A3C"/>
    <w:rsid w:val="52324736"/>
    <w:rsid w:val="524613DD"/>
    <w:rsid w:val="52476207"/>
    <w:rsid w:val="524D56B7"/>
    <w:rsid w:val="526925D2"/>
    <w:rsid w:val="529878BB"/>
    <w:rsid w:val="52B8464B"/>
    <w:rsid w:val="52BF0717"/>
    <w:rsid w:val="52C1116A"/>
    <w:rsid w:val="5307223F"/>
    <w:rsid w:val="530E09D9"/>
    <w:rsid w:val="533A0675"/>
    <w:rsid w:val="534334FF"/>
    <w:rsid w:val="534D6811"/>
    <w:rsid w:val="534E2F55"/>
    <w:rsid w:val="53727091"/>
    <w:rsid w:val="537C46B1"/>
    <w:rsid w:val="538B65E4"/>
    <w:rsid w:val="53AD09CD"/>
    <w:rsid w:val="53BC3264"/>
    <w:rsid w:val="53D774C4"/>
    <w:rsid w:val="53E91EB6"/>
    <w:rsid w:val="53EF53CC"/>
    <w:rsid w:val="53F56413"/>
    <w:rsid w:val="540C4057"/>
    <w:rsid w:val="54156971"/>
    <w:rsid w:val="541D47C8"/>
    <w:rsid w:val="542022CA"/>
    <w:rsid w:val="54520DF3"/>
    <w:rsid w:val="54521684"/>
    <w:rsid w:val="54564A5C"/>
    <w:rsid w:val="545B56A0"/>
    <w:rsid w:val="547658B5"/>
    <w:rsid w:val="54804FB6"/>
    <w:rsid w:val="54832F33"/>
    <w:rsid w:val="549107F7"/>
    <w:rsid w:val="54B23835"/>
    <w:rsid w:val="54B41C0D"/>
    <w:rsid w:val="54BE10A9"/>
    <w:rsid w:val="54F5648E"/>
    <w:rsid w:val="550D27A7"/>
    <w:rsid w:val="552F7FB4"/>
    <w:rsid w:val="55392CA0"/>
    <w:rsid w:val="557A7D61"/>
    <w:rsid w:val="55837FB1"/>
    <w:rsid w:val="55873785"/>
    <w:rsid w:val="55B867B7"/>
    <w:rsid w:val="55CF17AF"/>
    <w:rsid w:val="55E91369"/>
    <w:rsid w:val="56007204"/>
    <w:rsid w:val="560D000C"/>
    <w:rsid w:val="56345571"/>
    <w:rsid w:val="565D7797"/>
    <w:rsid w:val="566566E3"/>
    <w:rsid w:val="56754C4F"/>
    <w:rsid w:val="5681092F"/>
    <w:rsid w:val="56813BD9"/>
    <w:rsid w:val="56846F11"/>
    <w:rsid w:val="56984724"/>
    <w:rsid w:val="569A49BD"/>
    <w:rsid w:val="56A90877"/>
    <w:rsid w:val="56C7486E"/>
    <w:rsid w:val="56CA2DB0"/>
    <w:rsid w:val="56DD3D5C"/>
    <w:rsid w:val="56EA260D"/>
    <w:rsid w:val="56F116B2"/>
    <w:rsid w:val="56FE4F65"/>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C34D57"/>
    <w:rsid w:val="58D420FF"/>
    <w:rsid w:val="58EA7B4A"/>
    <w:rsid w:val="5906029C"/>
    <w:rsid w:val="590C6AF4"/>
    <w:rsid w:val="591D481F"/>
    <w:rsid w:val="593A01B0"/>
    <w:rsid w:val="593B7E74"/>
    <w:rsid w:val="595E406C"/>
    <w:rsid w:val="599568BD"/>
    <w:rsid w:val="59981DAE"/>
    <w:rsid w:val="59B04619"/>
    <w:rsid w:val="59B85E1C"/>
    <w:rsid w:val="59C46ADB"/>
    <w:rsid w:val="59C5191B"/>
    <w:rsid w:val="59CB246F"/>
    <w:rsid w:val="59E8296F"/>
    <w:rsid w:val="59EB55F7"/>
    <w:rsid w:val="59F71DCF"/>
    <w:rsid w:val="59F942E8"/>
    <w:rsid w:val="59FF4FD6"/>
    <w:rsid w:val="5A013C79"/>
    <w:rsid w:val="5A0A7565"/>
    <w:rsid w:val="5A0D5BCF"/>
    <w:rsid w:val="5A1661CC"/>
    <w:rsid w:val="5A252991"/>
    <w:rsid w:val="5A2A6436"/>
    <w:rsid w:val="5A2D4138"/>
    <w:rsid w:val="5A2F3070"/>
    <w:rsid w:val="5A374A00"/>
    <w:rsid w:val="5A6952F1"/>
    <w:rsid w:val="5A6B2ED6"/>
    <w:rsid w:val="5A877FA6"/>
    <w:rsid w:val="5AAF1C21"/>
    <w:rsid w:val="5AB021EE"/>
    <w:rsid w:val="5AC7637A"/>
    <w:rsid w:val="5AC92B83"/>
    <w:rsid w:val="5ACA19B2"/>
    <w:rsid w:val="5ACE0F7A"/>
    <w:rsid w:val="5AD66016"/>
    <w:rsid w:val="5ADE2DD7"/>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13081"/>
    <w:rsid w:val="5C0175BF"/>
    <w:rsid w:val="5C073D8D"/>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644293"/>
    <w:rsid w:val="5D656145"/>
    <w:rsid w:val="5D84427D"/>
    <w:rsid w:val="5D903948"/>
    <w:rsid w:val="5D940F84"/>
    <w:rsid w:val="5DB74022"/>
    <w:rsid w:val="5DD31CB8"/>
    <w:rsid w:val="5DD343B0"/>
    <w:rsid w:val="5DDE2235"/>
    <w:rsid w:val="5DF919A3"/>
    <w:rsid w:val="5E005CCD"/>
    <w:rsid w:val="5E0123A3"/>
    <w:rsid w:val="5E0675B3"/>
    <w:rsid w:val="5E261A7B"/>
    <w:rsid w:val="5E70664B"/>
    <w:rsid w:val="5E77187C"/>
    <w:rsid w:val="5E7A07E7"/>
    <w:rsid w:val="5ECB2454"/>
    <w:rsid w:val="5EF40DA1"/>
    <w:rsid w:val="5F242956"/>
    <w:rsid w:val="5F286199"/>
    <w:rsid w:val="5F2B0E2F"/>
    <w:rsid w:val="5F4057C0"/>
    <w:rsid w:val="5F410C66"/>
    <w:rsid w:val="5F45712C"/>
    <w:rsid w:val="5F660247"/>
    <w:rsid w:val="5F6A7199"/>
    <w:rsid w:val="5F880182"/>
    <w:rsid w:val="5FE07753"/>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661621"/>
    <w:rsid w:val="61800B49"/>
    <w:rsid w:val="61823F70"/>
    <w:rsid w:val="61964DBF"/>
    <w:rsid w:val="61B15DA7"/>
    <w:rsid w:val="61CC00E4"/>
    <w:rsid w:val="61CC618D"/>
    <w:rsid w:val="61ED546A"/>
    <w:rsid w:val="61F7237F"/>
    <w:rsid w:val="62117BA6"/>
    <w:rsid w:val="621E3492"/>
    <w:rsid w:val="621E7AC8"/>
    <w:rsid w:val="62282B67"/>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8623B"/>
    <w:rsid w:val="63DA32ED"/>
    <w:rsid w:val="63DB529F"/>
    <w:rsid w:val="63EB743A"/>
    <w:rsid w:val="63EC75FB"/>
    <w:rsid w:val="63FB2A81"/>
    <w:rsid w:val="64442D02"/>
    <w:rsid w:val="644A4B09"/>
    <w:rsid w:val="644E7257"/>
    <w:rsid w:val="646A5C60"/>
    <w:rsid w:val="64800945"/>
    <w:rsid w:val="64AC15B2"/>
    <w:rsid w:val="64BA21E3"/>
    <w:rsid w:val="64BA32D0"/>
    <w:rsid w:val="64D66E32"/>
    <w:rsid w:val="64E35DC9"/>
    <w:rsid w:val="64FB1001"/>
    <w:rsid w:val="652A3EA7"/>
    <w:rsid w:val="652D5CA7"/>
    <w:rsid w:val="653D0E78"/>
    <w:rsid w:val="65491BD3"/>
    <w:rsid w:val="657C33E1"/>
    <w:rsid w:val="65895C42"/>
    <w:rsid w:val="658C77C9"/>
    <w:rsid w:val="65C135A8"/>
    <w:rsid w:val="65D0671B"/>
    <w:rsid w:val="661F7E1F"/>
    <w:rsid w:val="662C2B96"/>
    <w:rsid w:val="664A1CC6"/>
    <w:rsid w:val="664F0883"/>
    <w:rsid w:val="665041B3"/>
    <w:rsid w:val="66634CB1"/>
    <w:rsid w:val="668C7D08"/>
    <w:rsid w:val="66AB1648"/>
    <w:rsid w:val="66B15271"/>
    <w:rsid w:val="66BE7939"/>
    <w:rsid w:val="66E169D6"/>
    <w:rsid w:val="66F8596F"/>
    <w:rsid w:val="673841DB"/>
    <w:rsid w:val="67396CCD"/>
    <w:rsid w:val="67441106"/>
    <w:rsid w:val="676A7FB2"/>
    <w:rsid w:val="67701ED6"/>
    <w:rsid w:val="677D046E"/>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5063DC"/>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BA07A7"/>
    <w:rsid w:val="6A137E6F"/>
    <w:rsid w:val="6A155C6B"/>
    <w:rsid w:val="6A3F75A0"/>
    <w:rsid w:val="6A41679D"/>
    <w:rsid w:val="6A501F3E"/>
    <w:rsid w:val="6A567CCE"/>
    <w:rsid w:val="6A6C7D88"/>
    <w:rsid w:val="6A7355EC"/>
    <w:rsid w:val="6A7379D1"/>
    <w:rsid w:val="6A7E7BBF"/>
    <w:rsid w:val="6AB93044"/>
    <w:rsid w:val="6AD57F12"/>
    <w:rsid w:val="6AE40F79"/>
    <w:rsid w:val="6AE907E2"/>
    <w:rsid w:val="6B0214A5"/>
    <w:rsid w:val="6B04249C"/>
    <w:rsid w:val="6B3463CA"/>
    <w:rsid w:val="6B623F54"/>
    <w:rsid w:val="6B627DB0"/>
    <w:rsid w:val="6B637C30"/>
    <w:rsid w:val="6B66774C"/>
    <w:rsid w:val="6B7E1332"/>
    <w:rsid w:val="6B93511B"/>
    <w:rsid w:val="6BB16067"/>
    <w:rsid w:val="6BB1689B"/>
    <w:rsid w:val="6BBD4AF6"/>
    <w:rsid w:val="6BDC3275"/>
    <w:rsid w:val="6BDD5CA0"/>
    <w:rsid w:val="6C0D5DA7"/>
    <w:rsid w:val="6C155F1B"/>
    <w:rsid w:val="6C25160F"/>
    <w:rsid w:val="6C2D357E"/>
    <w:rsid w:val="6C36246B"/>
    <w:rsid w:val="6C754010"/>
    <w:rsid w:val="6C7A0DE7"/>
    <w:rsid w:val="6C7B725F"/>
    <w:rsid w:val="6C8E2A1D"/>
    <w:rsid w:val="6CC071EF"/>
    <w:rsid w:val="6CCA73E3"/>
    <w:rsid w:val="6CE54239"/>
    <w:rsid w:val="6CEC0B26"/>
    <w:rsid w:val="6CF42AB1"/>
    <w:rsid w:val="6D0D4C47"/>
    <w:rsid w:val="6D1C04ED"/>
    <w:rsid w:val="6D1E12F2"/>
    <w:rsid w:val="6D4B0A4F"/>
    <w:rsid w:val="6D4C4451"/>
    <w:rsid w:val="6D5E54D7"/>
    <w:rsid w:val="6D6528E7"/>
    <w:rsid w:val="6D7B644D"/>
    <w:rsid w:val="6D915B5B"/>
    <w:rsid w:val="6DAE413B"/>
    <w:rsid w:val="6DBB1A1B"/>
    <w:rsid w:val="6DC2136B"/>
    <w:rsid w:val="6DCA6591"/>
    <w:rsid w:val="6DDF5E10"/>
    <w:rsid w:val="6DE615E6"/>
    <w:rsid w:val="6E28582A"/>
    <w:rsid w:val="6E356042"/>
    <w:rsid w:val="6E492C75"/>
    <w:rsid w:val="6E4B6E9F"/>
    <w:rsid w:val="6E601790"/>
    <w:rsid w:val="6E6C6CDB"/>
    <w:rsid w:val="6EB51E1E"/>
    <w:rsid w:val="6F053997"/>
    <w:rsid w:val="6F116AEE"/>
    <w:rsid w:val="6F2F1D69"/>
    <w:rsid w:val="6F314B8B"/>
    <w:rsid w:val="6F3F63A1"/>
    <w:rsid w:val="6F4641F7"/>
    <w:rsid w:val="6F71637E"/>
    <w:rsid w:val="6F734FFB"/>
    <w:rsid w:val="6F875B20"/>
    <w:rsid w:val="6F9222F6"/>
    <w:rsid w:val="6F925199"/>
    <w:rsid w:val="6F944E7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3512C2"/>
    <w:rsid w:val="71366DD5"/>
    <w:rsid w:val="7146662C"/>
    <w:rsid w:val="714E01A4"/>
    <w:rsid w:val="71797CEB"/>
    <w:rsid w:val="71882AFE"/>
    <w:rsid w:val="71961B63"/>
    <w:rsid w:val="71A87012"/>
    <w:rsid w:val="71AB773B"/>
    <w:rsid w:val="71AC0D51"/>
    <w:rsid w:val="71AE2B3E"/>
    <w:rsid w:val="71B826DA"/>
    <w:rsid w:val="71BA5521"/>
    <w:rsid w:val="71C0144B"/>
    <w:rsid w:val="71C3003A"/>
    <w:rsid w:val="71D85393"/>
    <w:rsid w:val="71F45490"/>
    <w:rsid w:val="72005880"/>
    <w:rsid w:val="720261C1"/>
    <w:rsid w:val="720F0681"/>
    <w:rsid w:val="721A1F6D"/>
    <w:rsid w:val="72215D19"/>
    <w:rsid w:val="722530D0"/>
    <w:rsid w:val="72262403"/>
    <w:rsid w:val="723130A1"/>
    <w:rsid w:val="723B7F58"/>
    <w:rsid w:val="72597E34"/>
    <w:rsid w:val="725F25AD"/>
    <w:rsid w:val="72701B81"/>
    <w:rsid w:val="727F0609"/>
    <w:rsid w:val="728727A9"/>
    <w:rsid w:val="728804B2"/>
    <w:rsid w:val="729C3BDF"/>
    <w:rsid w:val="72AB3334"/>
    <w:rsid w:val="72B70533"/>
    <w:rsid w:val="72C149FD"/>
    <w:rsid w:val="72C1698B"/>
    <w:rsid w:val="72DE7D31"/>
    <w:rsid w:val="72E53997"/>
    <w:rsid w:val="72F71E02"/>
    <w:rsid w:val="72F855C7"/>
    <w:rsid w:val="730039F7"/>
    <w:rsid w:val="73184491"/>
    <w:rsid w:val="734B2240"/>
    <w:rsid w:val="73700C25"/>
    <w:rsid w:val="73881741"/>
    <w:rsid w:val="73A6552F"/>
    <w:rsid w:val="73A711DE"/>
    <w:rsid w:val="73B32B3A"/>
    <w:rsid w:val="73B63113"/>
    <w:rsid w:val="73E35EC9"/>
    <w:rsid w:val="73E940E6"/>
    <w:rsid w:val="73EE656A"/>
    <w:rsid w:val="740C4D7F"/>
    <w:rsid w:val="74271AD5"/>
    <w:rsid w:val="74286C3D"/>
    <w:rsid w:val="742C6F53"/>
    <w:rsid w:val="744D2AA5"/>
    <w:rsid w:val="744E1607"/>
    <w:rsid w:val="748941EB"/>
    <w:rsid w:val="74A541CA"/>
    <w:rsid w:val="74AC0F43"/>
    <w:rsid w:val="74AD6D60"/>
    <w:rsid w:val="74C53AE2"/>
    <w:rsid w:val="74C76993"/>
    <w:rsid w:val="74D41841"/>
    <w:rsid w:val="74DB1C52"/>
    <w:rsid w:val="74F17F8A"/>
    <w:rsid w:val="752052F2"/>
    <w:rsid w:val="75270C3A"/>
    <w:rsid w:val="752C36CC"/>
    <w:rsid w:val="756A51E8"/>
    <w:rsid w:val="756D62DD"/>
    <w:rsid w:val="756F3384"/>
    <w:rsid w:val="75717BD2"/>
    <w:rsid w:val="759D1E74"/>
    <w:rsid w:val="75A23463"/>
    <w:rsid w:val="75BF461D"/>
    <w:rsid w:val="7607559F"/>
    <w:rsid w:val="760923DC"/>
    <w:rsid w:val="76121C73"/>
    <w:rsid w:val="761A278D"/>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81363A3"/>
    <w:rsid w:val="78484BC6"/>
    <w:rsid w:val="785349EA"/>
    <w:rsid w:val="7855344E"/>
    <w:rsid w:val="785B28D2"/>
    <w:rsid w:val="786D61B8"/>
    <w:rsid w:val="78853414"/>
    <w:rsid w:val="789179AE"/>
    <w:rsid w:val="78C44BC5"/>
    <w:rsid w:val="79151132"/>
    <w:rsid w:val="791F7AFF"/>
    <w:rsid w:val="79210BB8"/>
    <w:rsid w:val="79406C49"/>
    <w:rsid w:val="794E1412"/>
    <w:rsid w:val="795F50DC"/>
    <w:rsid w:val="79906D31"/>
    <w:rsid w:val="799231FA"/>
    <w:rsid w:val="79D0290D"/>
    <w:rsid w:val="79D74604"/>
    <w:rsid w:val="79D93950"/>
    <w:rsid w:val="79D96614"/>
    <w:rsid w:val="79F5552C"/>
    <w:rsid w:val="79FA56DB"/>
    <w:rsid w:val="7A0C56D7"/>
    <w:rsid w:val="7A1E187E"/>
    <w:rsid w:val="7A567422"/>
    <w:rsid w:val="7A7F0576"/>
    <w:rsid w:val="7AAC7AF9"/>
    <w:rsid w:val="7AB07323"/>
    <w:rsid w:val="7AD35D7E"/>
    <w:rsid w:val="7AD738E5"/>
    <w:rsid w:val="7AFA778C"/>
    <w:rsid w:val="7B266065"/>
    <w:rsid w:val="7B3C54E8"/>
    <w:rsid w:val="7B46489F"/>
    <w:rsid w:val="7B4B14CC"/>
    <w:rsid w:val="7B606B13"/>
    <w:rsid w:val="7B7C01F1"/>
    <w:rsid w:val="7BAD0147"/>
    <w:rsid w:val="7BBC0A45"/>
    <w:rsid w:val="7BCB53AE"/>
    <w:rsid w:val="7BDE539D"/>
    <w:rsid w:val="7BDF223A"/>
    <w:rsid w:val="7C03704B"/>
    <w:rsid w:val="7C056D04"/>
    <w:rsid w:val="7C112FC7"/>
    <w:rsid w:val="7C167E4E"/>
    <w:rsid w:val="7C1D2CF8"/>
    <w:rsid w:val="7C550554"/>
    <w:rsid w:val="7C570650"/>
    <w:rsid w:val="7C5E7A0A"/>
    <w:rsid w:val="7C9B7912"/>
    <w:rsid w:val="7CE8470F"/>
    <w:rsid w:val="7D2F66EC"/>
    <w:rsid w:val="7D3C4E9B"/>
    <w:rsid w:val="7D500614"/>
    <w:rsid w:val="7D536A8F"/>
    <w:rsid w:val="7D64770A"/>
    <w:rsid w:val="7D6E72E0"/>
    <w:rsid w:val="7D6F1189"/>
    <w:rsid w:val="7D750EB3"/>
    <w:rsid w:val="7D8725C5"/>
    <w:rsid w:val="7DA002D4"/>
    <w:rsid w:val="7DA51D0D"/>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4044B4"/>
    <w:rsid w:val="7F4826DE"/>
    <w:rsid w:val="7F6371EF"/>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2"/>
    <w:basedOn w:val="1"/>
    <w:uiPriority w:val="0"/>
    <w:pPr>
      <w:numPr>
        <w:ilvl w:val="1"/>
        <w:numId w:val="1"/>
      </w:numPr>
      <w:spacing w:after="120" w:line="480" w:lineRule="auto"/>
    </w:pPr>
  </w:style>
  <w:style w:type="paragraph" w:styleId="6">
    <w:name w:val="List Paragraph"/>
    <w:basedOn w:val="1"/>
    <w:qFormat/>
    <w:uiPriority w:val="0"/>
    <w:pPr>
      <w:widowControl/>
      <w:snapToGrid w:val="0"/>
      <w:ind w:firstLine="420" w:firstLineChars="200"/>
      <w:jc w:val="left"/>
    </w:pPr>
    <w:rPr>
      <w:rFonts w:ascii="Calibri" w:hAnsi="Calibri"/>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2024-08-14T09:40:39Z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