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JY-G2024115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项目名称：2024年8月质量管理部（检测）全自动洛氏硬度计采购项目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湖南华菱钢铁集团有限责任公司及其分（子）公司供应商，具有独立法人资格并依法取得企业营业执照，营业执照处于有效期内，注册资金</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E438C9"/>
    <w:rsid w:val="20F1787A"/>
    <w:rsid w:val="210F357B"/>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17F7A"/>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AC2B40"/>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2024-08-16T00:20:08Z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