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6C1513">
      <w:pPr>
        <w:pStyle w:val="35"/>
        <w:rPr>
          <w:rFonts w:ascii="仿宋" w:hAnsi="仿宋" w:eastAsia="仿宋"/>
          <w:szCs w:val="32"/>
        </w:rPr>
      </w:pPr>
      <w:bookmarkStart w:id="0" w:name="_Toc45533238"/>
      <w:bookmarkStart w:id="1" w:name="_Toc300678058"/>
      <w:bookmarkStart w:id="2" w:name="_Toc61354161"/>
      <w:bookmarkStart w:id="3" w:name="_Toc303864875"/>
      <w:r>
        <w:rPr>
          <w:rFonts w:hint="eastAsia" w:ascii="仿宋" w:hAnsi="仿宋" w:eastAsia="仿宋"/>
          <w:szCs w:val="32"/>
        </w:rPr>
        <w:t>招标公告</w:t>
      </w:r>
    </w:p>
    <w:p w14:paraId="225E8C2A">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14:paraId="63A13E3A">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HGJY-G2024122</w:t>
      </w:r>
    </w:p>
    <w:p w14:paraId="03397042">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340厂非标炉辊类</w:t>
      </w:r>
      <w:r>
        <w:rPr>
          <w:rFonts w:hint="eastAsia" w:ascii="仿宋" w:hAnsi="仿宋" w:eastAsia="仿宋"/>
          <w:sz w:val="28"/>
          <w:szCs w:val="28"/>
        </w:rPr>
        <w:t xml:space="preserve">年标采购项目 </w:t>
      </w:r>
    </w:p>
    <w:p w14:paraId="5166AECC">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w:t>
      </w:r>
      <w:r>
        <w:rPr>
          <w:rFonts w:hint="eastAsia" w:ascii="仿宋" w:hAnsi="仿宋" w:eastAsia="仿宋"/>
          <w:sz w:val="28"/>
          <w:szCs w:val="28"/>
          <w:lang w:val="en-US" w:eastAsia="zh-CN"/>
        </w:rPr>
        <w:t>连轧</w:t>
      </w:r>
      <w:r>
        <w:rPr>
          <w:rFonts w:hint="eastAsia" w:ascii="仿宋" w:hAnsi="仿宋" w:eastAsia="仿宋"/>
          <w:sz w:val="28"/>
          <w:szCs w:val="28"/>
        </w:rPr>
        <w:t>管有限公司</w:t>
      </w:r>
    </w:p>
    <w:p w14:paraId="37EB945B">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6E4E3C33">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货物名称：耐热钢运输辊道装配</w:t>
      </w:r>
    </w:p>
    <w:p w14:paraId="32BDB746">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val="en-US" w:eastAsia="zh-CN"/>
        </w:rPr>
        <w:t>以月度计划为准</w:t>
      </w:r>
    </w:p>
    <w:p w14:paraId="49628295">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w:t>
      </w:r>
      <w:r>
        <w:rPr>
          <w:rFonts w:hint="eastAsia" w:ascii="仿宋" w:hAnsi="仿宋" w:eastAsia="仿宋"/>
          <w:sz w:val="28"/>
          <w:szCs w:val="28"/>
          <w:lang w:val="en-US" w:eastAsia="zh-CN"/>
        </w:rPr>
        <w:t>以月度计划为准</w:t>
      </w:r>
      <w:r>
        <w:rPr>
          <w:rFonts w:hint="eastAsia" w:ascii="仿宋" w:hAnsi="仿宋" w:eastAsia="仿宋"/>
          <w:sz w:val="28"/>
          <w:szCs w:val="28"/>
        </w:rPr>
        <w:t xml:space="preserve">  </w:t>
      </w:r>
    </w:p>
    <w:p w14:paraId="69AC4DE9">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14:paraId="53A5219F">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14:paraId="4C1CCA51">
      <w:pPr>
        <w:pStyle w:val="101"/>
        <w:adjustRightInd w:val="0"/>
        <w:snapToGrid w:val="0"/>
        <w:spacing w:line="360" w:lineRule="exact"/>
        <w:ind w:firstLine="0" w:firstLineChars="0"/>
        <w:rPr>
          <w:rFonts w:ascii="仿宋" w:hAnsi="仿宋" w:eastAsia="仿宋"/>
          <w:sz w:val="28"/>
          <w:szCs w:val="28"/>
        </w:rPr>
      </w:pPr>
    </w:p>
    <w:p w14:paraId="00C16A24">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14:paraId="0AF0A190">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14:paraId="1C4EF58B">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w:t>
      </w:r>
      <w:r>
        <w:rPr>
          <w:rFonts w:hint="eastAsia" w:ascii="仿宋" w:hAnsi="仿宋" w:eastAsia="仿宋" w:cs="仿宋"/>
          <w:i w:val="0"/>
          <w:caps w:val="0"/>
          <w:color w:val="000000"/>
          <w:spacing w:val="0"/>
          <w:sz w:val="28"/>
          <w:szCs w:val="28"/>
          <w:lang w:val="en-US" w:eastAsia="zh-CN"/>
        </w:rPr>
        <w:t>同类物资</w:t>
      </w:r>
      <w:r>
        <w:rPr>
          <w:rFonts w:hint="eastAsia" w:ascii="仿宋" w:hAnsi="仿宋" w:eastAsia="仿宋" w:cs="仿宋"/>
          <w:i w:val="0"/>
          <w:caps w:val="0"/>
          <w:color w:val="000000"/>
          <w:spacing w:val="0"/>
          <w:sz w:val="28"/>
          <w:szCs w:val="28"/>
        </w:rPr>
        <w:t>的生产</w:t>
      </w:r>
      <w:r>
        <w:rPr>
          <w:rFonts w:hint="eastAsia" w:ascii="仿宋" w:hAnsi="仿宋" w:eastAsia="仿宋" w:cs="仿宋"/>
          <w:i w:val="0"/>
          <w:caps w:val="0"/>
          <w:color w:val="000000"/>
          <w:spacing w:val="0"/>
          <w:sz w:val="28"/>
          <w:szCs w:val="28"/>
          <w:lang w:val="en-US" w:eastAsia="zh-CN"/>
        </w:rPr>
        <w:t>及</w:t>
      </w:r>
      <w:r>
        <w:rPr>
          <w:rFonts w:hint="eastAsia" w:ascii="仿宋" w:hAnsi="仿宋" w:eastAsia="仿宋" w:cs="仿宋"/>
          <w:i w:val="0"/>
          <w:caps w:val="0"/>
          <w:color w:val="000000"/>
          <w:spacing w:val="0"/>
          <w:sz w:val="28"/>
          <w:szCs w:val="28"/>
        </w:rPr>
        <w:t xml:space="preserve">销售。 </w:t>
      </w:r>
    </w:p>
    <w:p w14:paraId="43D316B6">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14:paraId="072F0A00">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w:t>
      </w:r>
      <w:r>
        <w:rPr>
          <w:rFonts w:hint="eastAsia" w:ascii="仿宋" w:hAnsi="仿宋" w:eastAsia="仿宋" w:cs="仿宋"/>
          <w:i w:val="0"/>
          <w:caps w:val="0"/>
          <w:color w:val="000000"/>
          <w:spacing w:val="0"/>
          <w:sz w:val="28"/>
          <w:szCs w:val="28"/>
          <w:lang w:val="en-US" w:eastAsia="zh-CN"/>
        </w:rPr>
        <w:t>三</w:t>
      </w:r>
      <w:r>
        <w:rPr>
          <w:rFonts w:hint="eastAsia" w:ascii="仿宋" w:hAnsi="仿宋" w:eastAsia="仿宋" w:cs="仿宋"/>
          <w:i w:val="0"/>
          <w:caps w:val="0"/>
          <w:color w:val="000000"/>
          <w:spacing w:val="0"/>
          <w:sz w:val="28"/>
          <w:szCs w:val="28"/>
        </w:rPr>
        <w:t>年在华菱三钢有直接业绩；(非衡钢业绩须提供合同复印件)。</w:t>
      </w:r>
    </w:p>
    <w:p w14:paraId="395536CE">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14:paraId="3DD14F33">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14:paraId="3CC0D520">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14:paraId="3E28B8D5">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14:paraId="588EC7C0">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628983A3">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14:paraId="342A917A">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14:paraId="6EC835E2">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5000</w:t>
      </w:r>
      <w:r>
        <w:rPr>
          <w:rFonts w:ascii="仿宋" w:hAnsi="仿宋" w:eastAsia="仿宋"/>
          <w:sz w:val="28"/>
          <w:szCs w:val="28"/>
        </w:rPr>
        <w:t>元人民币</w:t>
      </w:r>
      <w:r>
        <w:rPr>
          <w:rFonts w:hint="eastAsia" w:ascii="仿宋" w:hAnsi="仿宋" w:eastAsia="仿宋"/>
          <w:sz w:val="28"/>
          <w:szCs w:val="28"/>
        </w:rPr>
        <w:t>。</w:t>
      </w:r>
    </w:p>
    <w:p w14:paraId="738D4D13">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33AF6511">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2BB3AB93">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14:paraId="6CF99AEA">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14:paraId="28254760">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14:paraId="4FE253E1">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1350AEDC">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14:paraId="18A88E6C">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9</w:t>
      </w:r>
      <w:r>
        <w:rPr>
          <w:rFonts w:ascii="仿宋" w:hAnsi="仿宋" w:eastAsia="仿宋"/>
          <w:b/>
          <w:sz w:val="28"/>
          <w:szCs w:val="28"/>
        </w:rPr>
        <w:t>月</w:t>
      </w:r>
      <w:r>
        <w:rPr>
          <w:rFonts w:hint="eastAsia" w:ascii="仿宋" w:hAnsi="仿宋" w:eastAsia="仿宋"/>
          <w:b/>
          <w:sz w:val="28"/>
          <w:szCs w:val="28"/>
          <w:lang w:val="en-US" w:eastAsia="zh-CN"/>
        </w:rPr>
        <w:t>14</w:t>
      </w:r>
      <w:bookmarkStart w:id="6" w:name="_GoBack"/>
      <w:bookmarkEnd w:id="6"/>
      <w:r>
        <w:rPr>
          <w:rFonts w:ascii="仿宋" w:hAnsi="仿宋" w:eastAsia="仿宋"/>
          <w:b/>
          <w:sz w:val="28"/>
          <w:szCs w:val="28"/>
        </w:rPr>
        <w:t>日</w:t>
      </w:r>
      <w:r>
        <w:rPr>
          <w:rFonts w:hint="eastAsia" w:ascii="仿宋" w:hAnsi="仿宋" w:eastAsia="仿宋"/>
          <w:b/>
          <w:sz w:val="28"/>
          <w:szCs w:val="28"/>
        </w:rPr>
        <w:t>上</w:t>
      </w:r>
      <w:r>
        <w:rPr>
          <w:rFonts w:ascii="仿宋" w:hAnsi="仿宋" w:eastAsia="仿宋"/>
          <w:b/>
          <w:sz w:val="28"/>
          <w:szCs w:val="28"/>
        </w:rPr>
        <w:t>午</w:t>
      </w:r>
      <w:r>
        <w:rPr>
          <w:rFonts w:hint="eastAsia" w:ascii="仿宋" w:hAnsi="仿宋" w:eastAsia="仿宋"/>
          <w:b/>
          <w:sz w:val="28"/>
          <w:szCs w:val="28"/>
        </w:rPr>
        <w:t>9</w:t>
      </w:r>
      <w:r>
        <w:rPr>
          <w:rFonts w:ascii="仿宋" w:hAnsi="仿宋" w:eastAsia="仿宋"/>
          <w:b/>
          <w:sz w:val="28"/>
          <w:szCs w:val="28"/>
        </w:rPr>
        <w:t>:</w:t>
      </w:r>
      <w:r>
        <w:rPr>
          <w:rFonts w:hint="eastAsia" w:ascii="仿宋" w:hAnsi="仿宋" w:eastAsia="仿宋"/>
          <w:b/>
          <w:sz w:val="28"/>
          <w:szCs w:val="28"/>
        </w:rPr>
        <w:t>30(北京时间)</w:t>
      </w:r>
    </w:p>
    <w:p w14:paraId="5AA9467E">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254A5091">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784ECFB9">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14:paraId="041675C8">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14:paraId="609C1645">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14:paraId="2A6E3DF5">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14:paraId="25C359E5">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14:paraId="65FF8D44">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14:paraId="5E6B8254">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14:paraId="02BE8DA7">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3445F41F">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14:paraId="28E18254">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14:paraId="4EDB978F">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15874762730</w:t>
      </w:r>
    </w:p>
    <w:p w14:paraId="0B6408D5">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14:paraId="29BDB52F">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14:paraId="2C8008AF">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14:paraId="564DA763">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14:paraId="7837D483">
      <w:pPr>
        <w:snapToGrid w:val="0"/>
        <w:spacing w:line="400" w:lineRule="exact"/>
        <w:ind w:left="850" w:leftChars="405"/>
        <w:rPr>
          <w:rFonts w:ascii="仿宋" w:hAnsi="仿宋" w:eastAsia="仿宋"/>
          <w:sz w:val="28"/>
          <w:szCs w:val="28"/>
        </w:rPr>
      </w:pPr>
    </w:p>
    <w:p w14:paraId="5B52C1BE">
      <w:pPr>
        <w:snapToGrid w:val="0"/>
        <w:spacing w:line="400" w:lineRule="exact"/>
        <w:ind w:left="850" w:leftChars="405"/>
        <w:rPr>
          <w:rFonts w:ascii="仿宋" w:hAnsi="仿宋" w:eastAsia="仿宋"/>
          <w:sz w:val="28"/>
          <w:szCs w:val="28"/>
        </w:rPr>
      </w:pPr>
    </w:p>
    <w:p w14:paraId="3141906F">
      <w:pPr>
        <w:snapToGrid w:val="0"/>
        <w:spacing w:line="400" w:lineRule="exact"/>
        <w:ind w:left="850" w:leftChars="405"/>
        <w:rPr>
          <w:rFonts w:ascii="仿宋" w:hAnsi="仿宋" w:eastAsia="仿宋"/>
          <w:sz w:val="28"/>
          <w:szCs w:val="28"/>
        </w:rPr>
      </w:pPr>
    </w:p>
    <w:p w14:paraId="69FB55F2">
      <w:pPr>
        <w:snapToGrid w:val="0"/>
        <w:spacing w:line="400" w:lineRule="exact"/>
        <w:ind w:left="850" w:leftChars="405"/>
        <w:rPr>
          <w:rFonts w:ascii="仿宋" w:hAnsi="仿宋" w:eastAsia="仿宋"/>
          <w:sz w:val="28"/>
          <w:szCs w:val="28"/>
        </w:rPr>
      </w:pPr>
    </w:p>
    <w:bookmarkEnd w:id="0"/>
    <w:bookmarkEnd w:id="1"/>
    <w:bookmarkEnd w:id="2"/>
    <w:bookmarkEnd w:id="3"/>
    <w:p w14:paraId="3EF8D3A7">
      <w:pPr>
        <w:pStyle w:val="3"/>
        <w:spacing w:before="0" w:after="0" w:line="360" w:lineRule="auto"/>
        <w:jc w:val="both"/>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CE6B5">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14:paraId="1AD8CB8E">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14:paraId="1AD8CB8E">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fa5788d5-865c-4dd0-9d20-00cc7a70d0d5"/>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A512FD4"/>
    <w:rsid w:val="0CD05ED7"/>
    <w:rsid w:val="0CF252A5"/>
    <w:rsid w:val="12597320"/>
    <w:rsid w:val="12BF6B65"/>
    <w:rsid w:val="1441159B"/>
    <w:rsid w:val="15A36394"/>
    <w:rsid w:val="17DF1C52"/>
    <w:rsid w:val="1A3518F5"/>
    <w:rsid w:val="1B0349C5"/>
    <w:rsid w:val="1C59023E"/>
    <w:rsid w:val="1F293FD6"/>
    <w:rsid w:val="20B826C3"/>
    <w:rsid w:val="253B75E5"/>
    <w:rsid w:val="282A79C9"/>
    <w:rsid w:val="2D803D48"/>
    <w:rsid w:val="2D9B4947"/>
    <w:rsid w:val="30B5736D"/>
    <w:rsid w:val="326E1F98"/>
    <w:rsid w:val="32FD2A44"/>
    <w:rsid w:val="34134919"/>
    <w:rsid w:val="36C43945"/>
    <w:rsid w:val="39D50A36"/>
    <w:rsid w:val="3F6B6AE7"/>
    <w:rsid w:val="496C53B9"/>
    <w:rsid w:val="49905AF7"/>
    <w:rsid w:val="49DF7C64"/>
    <w:rsid w:val="4CD76635"/>
    <w:rsid w:val="4DA94D20"/>
    <w:rsid w:val="4F8C3D25"/>
    <w:rsid w:val="56273E74"/>
    <w:rsid w:val="56E05B93"/>
    <w:rsid w:val="58B31D91"/>
    <w:rsid w:val="58CE5921"/>
    <w:rsid w:val="5E9C6775"/>
    <w:rsid w:val="6254705E"/>
    <w:rsid w:val="63FA0412"/>
    <w:rsid w:val="644A5B2B"/>
    <w:rsid w:val="69EC2213"/>
    <w:rsid w:val="6C743B0A"/>
    <w:rsid w:val="71A419C3"/>
    <w:rsid w:val="78A02131"/>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1046</Words>
  <Characters>1212</Characters>
  <Lines>2</Lines>
  <Paragraphs>2</Paragraphs>
  <TotalTime>153</TotalTime>
  <ScaleCrop>false</ScaleCrop>
  <LinksUpToDate>false</LinksUpToDate>
  <CharactersWithSpaces>1272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周敏</cp:lastModifiedBy>
  <cp:lastPrinted>2021-05-21T06:26:00Z</cp:lastPrinted>
  <dcterms:modified xsi:type="dcterms:W3CDTF">2024-09-09T09:10:37Z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51A0508E20E9489DB7535FB24E6DD94F_13</vt:lpwstr>
  </property>
</Properties>
</file>