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B329AA">
      <w:pPr>
        <w:pStyle w:val="35"/>
        <w:rPr>
          <w:rFonts w:hint="eastAsia" w:ascii="仿宋" w:hAnsi="仿宋" w:eastAsia="仿宋" w:cs="仿宋"/>
          <w:szCs w:val="32"/>
        </w:rPr>
      </w:pPr>
      <w:r>
        <w:rPr>
          <w:rFonts w:hint="eastAsia" w:ascii="仿宋" w:hAnsi="仿宋" w:eastAsia="仿宋" w:cs="仿宋"/>
          <w:szCs w:val="32"/>
        </w:rPr>
        <w:t>招标公告</w:t>
      </w:r>
    </w:p>
    <w:p w14:paraId="47D16B21">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2AC06B6B">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JY-G2024121</w:t>
      </w:r>
    </w:p>
    <w:p w14:paraId="21D5EE15">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项目名称：2024年9月电气备件采购项目</w:t>
      </w:r>
    </w:p>
    <w:p w14:paraId="694A45E4">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4FA6410B">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14:paraId="112DDF75">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00BEC80C">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27D42B5">
      <w:pPr>
        <w:pStyle w:val="101"/>
        <w:adjustRightInd w:val="0"/>
        <w:snapToGrid w:val="0"/>
        <w:spacing w:line="360" w:lineRule="exact"/>
        <w:ind w:firstLine="0" w:firstLineChars="0"/>
        <w:rPr>
          <w:rFonts w:hint="eastAsia" w:ascii="仿宋" w:hAnsi="仿宋" w:eastAsia="仿宋" w:cs="仿宋"/>
          <w:sz w:val="28"/>
          <w:szCs w:val="28"/>
        </w:rPr>
      </w:pPr>
    </w:p>
    <w:p w14:paraId="2A63BE06">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2C65D55B">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14:paraId="7F30E02D">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14:paraId="7A9A2220">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2082C98F">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14:paraId="6A5CFAB3">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具有标的物同类产品供货资格的衡钢合格供应商；</w:t>
      </w:r>
    </w:p>
    <w:p w14:paraId="2C7EDD59">
      <w:pPr>
        <w:pStyle w:val="101"/>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或</w:t>
      </w:r>
      <w:r>
        <w:rPr>
          <w:rFonts w:hint="eastAsia" w:ascii="仿宋" w:hAnsi="仿宋" w:eastAsia="仿宋" w:cs="仿宋"/>
          <w:sz w:val="28"/>
          <w:szCs w:val="28"/>
        </w:rPr>
        <w:t>标的物同类产品近一年在在年产量500万吨以上国有钢铁企业或年产量80万吨的钢管企业有直接业绩的生产企业；(非衡钢业绩须提供合同复印件)</w:t>
      </w:r>
      <w:r>
        <w:rPr>
          <w:rFonts w:hint="eastAsia" w:ascii="仿宋" w:hAnsi="仿宋" w:eastAsia="仿宋" w:cs="仿宋"/>
          <w:sz w:val="28"/>
          <w:szCs w:val="28"/>
          <w:lang w:eastAsia="zh-CN"/>
        </w:rPr>
        <w:t>；</w:t>
      </w:r>
    </w:p>
    <w:p w14:paraId="1BEE0EF5">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63ACE557">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E455301">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14:paraId="780EBFB3">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14:paraId="00C523D7">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14:paraId="157ADF18">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14:paraId="119C1050">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786CD488">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17B5685F">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070EEBE1">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72CA1A6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29C658D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12B6608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341DD615">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0819FD72">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275B040B">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14:paraId="6E01F922">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55EF75C7">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14:paraId="6688AD77">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28117D4">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14:paraId="3695BD82">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7CD46CA6">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14:paraId="6B366894">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688C28D7">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14:paraId="03320D0B">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3A0D7F66">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14:paraId="637CBFDA">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23F6048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14:paraId="5FF4F6D4">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14:paraId="5A1520C4">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1D299AE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14:paraId="181C9226">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14:paraId="6C609391">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0A56AAD7">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F044">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14:paraId="4B53E822">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zMTkwZjlkZGI1MzYwZDc1ZjA1Zjg3MmQ5NDcwYjE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F33488B"/>
    <w:rsid w:val="12BF6B65"/>
    <w:rsid w:val="1441159B"/>
    <w:rsid w:val="1C0D21C1"/>
    <w:rsid w:val="2B2B6AFE"/>
    <w:rsid w:val="301A4E20"/>
    <w:rsid w:val="30B5736D"/>
    <w:rsid w:val="33F64C00"/>
    <w:rsid w:val="34134919"/>
    <w:rsid w:val="36C43945"/>
    <w:rsid w:val="37EF71FC"/>
    <w:rsid w:val="413E5F39"/>
    <w:rsid w:val="4C49139D"/>
    <w:rsid w:val="4CD76635"/>
    <w:rsid w:val="4F8C3D25"/>
    <w:rsid w:val="52D15ECE"/>
    <w:rsid w:val="5CEE2078"/>
    <w:rsid w:val="60AA361B"/>
    <w:rsid w:val="61AD5B58"/>
    <w:rsid w:val="62154491"/>
    <w:rsid w:val="695A5DA2"/>
    <w:rsid w:val="6C486C5D"/>
    <w:rsid w:val="73E71A95"/>
    <w:rsid w:val="78111AD0"/>
    <w:rsid w:val="7A050415"/>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1172</Characters>
  <Lines>9</Lines>
  <Paragraphs>2</Paragraphs>
  <TotalTime>0</TotalTime>
  <ScaleCrop>false</ScaleCrop>
  <LinksUpToDate>false</LinksUpToDate>
  <CharactersWithSpaces>1228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2024-09-10T07:31:31Z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08FA4EA91FB54B218B0A7EE464D9745E</vt:lpwstr>
  </property>
</Properties>
</file>