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CC4F1FA">
      <w:pPr>
        <w:pStyle w:val="35"/>
        <w:numPr>
          <w:numId w:val="0"/>
        </w:numPr>
        <w:ind w:leftChars="0" w:firstLine="3534" w:firstLineChars="1100"/>
        <w:jc w:val="both"/>
        <w:rPr>
          <w:rFonts w:hint="eastAsia" w:ascii="仿宋" w:hAnsi="仿宋" w:eastAsia="仿宋"/>
          <w:szCs w:val="32"/>
        </w:rPr>
      </w:pPr>
      <w:bookmarkStart w:id="0" w:name="_Toc526778066"/>
      <w:bookmarkStart w:id="1" w:name="_Toc526861349"/>
      <w:bookmarkStart w:id="2" w:name="_Toc526246862"/>
      <w:bookmarkStart w:id="3" w:name="_Toc61354154"/>
      <w:bookmarkStart w:id="4" w:name="_Toc303864864"/>
      <w:bookmarkStart w:id="5" w:name="_Toc300678051"/>
      <w:r>
        <w:rPr>
          <w:rFonts w:hint="eastAsia" w:ascii="仿宋" w:hAnsi="仿宋" w:eastAsia="仿宋"/>
          <w:szCs w:val="32"/>
        </w:rPr>
        <w:t xml:space="preserve">  招标公告</w:t>
      </w:r>
      <w:bookmarkEnd w:id="0"/>
      <w:bookmarkEnd w:id="1"/>
      <w:bookmarkEnd w:id="2"/>
      <w:bookmarkEnd w:id="3"/>
    </w:p>
    <w:p w14:paraId="0828195B"/>
    <w:p w14:paraId="6FD4E3ED">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项目情况</w:t>
      </w:r>
    </w:p>
    <w:p w14:paraId="389FB418">
      <w:pPr>
        <w:pStyle w:val="101"/>
        <w:numPr>
          <w:ilvl w:val="1"/>
          <w:numId w:val="1"/>
        </w:numPr>
        <w:adjustRightInd w:val="0"/>
        <w:snapToGrid w:val="0"/>
        <w:spacing w:line="360" w:lineRule="exact"/>
        <w:ind w:firstLineChars="0"/>
        <w:contextualSpacing/>
        <w:rPr>
          <w:rFonts w:hint="default" w:ascii="仿宋" w:hAnsi="仿宋" w:eastAsia="仿宋"/>
          <w:sz w:val="28"/>
          <w:szCs w:val="28"/>
          <w:lang w:val="en-US"/>
        </w:rPr>
      </w:pPr>
      <w:r>
        <w:rPr>
          <w:rFonts w:hint="eastAsia" w:ascii="仿宋" w:hAnsi="仿宋" w:eastAsia="仿宋"/>
          <w:sz w:val="28"/>
          <w:szCs w:val="28"/>
        </w:rPr>
        <w:t>项目</w:t>
      </w:r>
      <w:r>
        <w:rPr>
          <w:rFonts w:ascii="仿宋" w:hAnsi="仿宋" w:eastAsia="仿宋"/>
          <w:sz w:val="28"/>
          <w:szCs w:val="28"/>
        </w:rPr>
        <w:t>编号：</w:t>
      </w:r>
      <w:r>
        <w:rPr>
          <w:rFonts w:hint="eastAsia" w:ascii="仿宋" w:hAnsi="仿宋" w:eastAsia="仿宋"/>
          <w:sz w:val="28"/>
          <w:szCs w:val="28"/>
        </w:rPr>
        <w:t>HGJS-G2024084</w:t>
      </w:r>
    </w:p>
    <w:p w14:paraId="4D0EFFAF">
      <w:pPr>
        <w:ind w:left="2050" w:leftChars="451" w:hanging="1103" w:hangingChars="394"/>
        <w:jc w:val="left"/>
        <w:rPr>
          <w:rFonts w:asciiTheme="minorEastAsia" w:hAnsiTheme="minorEastAsia" w:eastAsiaTheme="minorEastAsia"/>
          <w:b/>
          <w:bCs/>
          <w:sz w:val="28"/>
          <w:szCs w:val="28"/>
        </w:rPr>
      </w:pPr>
      <w:r>
        <w:rPr>
          <w:rFonts w:hint="eastAsia" w:ascii="仿宋" w:hAnsi="仿宋" w:eastAsia="仿宋"/>
          <w:sz w:val="28"/>
          <w:szCs w:val="28"/>
        </w:rPr>
        <w:t>项目名称：</w:t>
      </w:r>
      <w:r>
        <w:rPr>
          <w:rFonts w:hint="eastAsia" w:ascii="仿宋" w:hAnsi="仿宋" w:eastAsia="仿宋"/>
          <w:b/>
          <w:bCs/>
          <w:sz w:val="32"/>
          <w:szCs w:val="32"/>
        </w:rPr>
        <w:t>202</w:t>
      </w:r>
      <w:r>
        <w:rPr>
          <w:rFonts w:hint="eastAsia" w:ascii="仿宋" w:hAnsi="仿宋" w:eastAsia="仿宋"/>
          <w:b/>
          <w:bCs/>
          <w:sz w:val="32"/>
          <w:szCs w:val="32"/>
          <w:lang w:val="en-US" w:eastAsia="zh-CN"/>
        </w:rPr>
        <w:t>4</w:t>
      </w:r>
      <w:r>
        <w:rPr>
          <w:rFonts w:hint="eastAsia" w:ascii="仿宋" w:hAnsi="仿宋" w:eastAsia="仿宋"/>
          <w:b/>
          <w:bCs/>
          <w:sz w:val="32"/>
          <w:szCs w:val="32"/>
        </w:rPr>
        <w:t>年</w:t>
      </w:r>
      <w:r>
        <w:rPr>
          <w:rFonts w:hint="eastAsia" w:ascii="仿宋" w:hAnsi="仿宋" w:eastAsia="仿宋"/>
          <w:b/>
          <w:bCs/>
          <w:sz w:val="32"/>
          <w:szCs w:val="32"/>
          <w:lang w:eastAsia="zh-CN"/>
        </w:rPr>
        <w:t>炼钢厂技术改造高铝质浇注料</w:t>
      </w:r>
      <w:r>
        <w:rPr>
          <w:rFonts w:hint="eastAsia" w:ascii="仿宋" w:hAnsi="仿宋" w:eastAsia="仿宋"/>
          <w:b/>
          <w:bCs/>
          <w:sz w:val="32"/>
          <w:szCs w:val="32"/>
        </w:rPr>
        <w:t>采购项目</w:t>
      </w:r>
    </w:p>
    <w:p w14:paraId="77BA9F96">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14:paraId="6E002309">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14:paraId="3C49CFCA">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货物名称：</w:t>
      </w:r>
      <w:r>
        <w:rPr>
          <w:rFonts w:hint="eastAsia" w:ascii="仿宋" w:hAnsi="仿宋" w:eastAsia="仿宋"/>
          <w:b/>
          <w:bCs/>
          <w:sz w:val="32"/>
          <w:szCs w:val="32"/>
          <w:lang w:eastAsia="zh-CN"/>
        </w:rPr>
        <w:t>高铝质浇注料</w:t>
      </w:r>
    </w:p>
    <w:p w14:paraId="633D89E4">
      <w:pPr>
        <w:pStyle w:val="101"/>
        <w:adjustRightInd w:val="0"/>
        <w:snapToGrid w:val="0"/>
        <w:spacing w:line="360" w:lineRule="exact"/>
        <w:ind w:left="851" w:firstLine="0" w:firstLineChars="0"/>
        <w:rPr>
          <w:rFonts w:hint="default" w:ascii="仿宋" w:hAnsi="仿宋" w:eastAsia="仿宋"/>
          <w:sz w:val="28"/>
          <w:szCs w:val="28"/>
          <w:lang w:val="en-US" w:eastAsia="zh-CN"/>
        </w:rPr>
      </w:pPr>
      <w:r>
        <w:rPr>
          <w:rFonts w:hint="eastAsia" w:ascii="仿宋" w:hAnsi="仿宋" w:eastAsia="仿宋"/>
          <w:sz w:val="28"/>
          <w:szCs w:val="28"/>
        </w:rPr>
        <w:t>数    量：</w:t>
      </w:r>
      <w:r>
        <w:rPr>
          <w:rFonts w:hint="eastAsia" w:ascii="仿宋" w:hAnsi="仿宋" w:eastAsia="仿宋"/>
          <w:sz w:val="28"/>
          <w:szCs w:val="28"/>
          <w:lang w:val="en-US" w:eastAsia="zh-CN"/>
        </w:rPr>
        <w:t>60吨</w:t>
      </w:r>
    </w:p>
    <w:p w14:paraId="1B4B6EA5">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交付时间：</w:t>
      </w:r>
      <w:r>
        <w:rPr>
          <w:rFonts w:hint="eastAsia" w:ascii="仿宋" w:hAnsi="仿宋" w:eastAsia="仿宋"/>
          <w:sz w:val="28"/>
          <w:szCs w:val="28"/>
          <w:lang w:val="en-US" w:eastAsia="zh-CN"/>
        </w:rPr>
        <w:t>2024年10月29日前</w:t>
      </w:r>
      <w:r>
        <w:rPr>
          <w:rFonts w:hint="eastAsia" w:ascii="仿宋" w:hAnsi="仿宋" w:eastAsia="仿宋"/>
          <w:sz w:val="28"/>
          <w:szCs w:val="28"/>
        </w:rPr>
        <w:t xml:space="preserve">  </w:t>
      </w:r>
    </w:p>
    <w:p w14:paraId="2E633632">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交付地点：衡阳华菱连轧管有限公司</w:t>
      </w:r>
    </w:p>
    <w:p w14:paraId="4CF92A00">
      <w:pPr>
        <w:pStyle w:val="101"/>
        <w:numPr>
          <w:ilvl w:val="0"/>
          <w:numId w:val="1"/>
        </w:numPr>
        <w:adjustRightInd w:val="0"/>
        <w:snapToGrid w:val="0"/>
        <w:spacing w:line="360" w:lineRule="exact"/>
        <w:ind w:left="17" w:hanging="17" w:firstLineChars="0"/>
        <w:contextualSpacing/>
        <w:jc w:val="left"/>
        <w:rPr>
          <w:rFonts w:ascii="仿宋" w:hAnsi="仿宋" w:eastAsia="仿宋"/>
          <w:sz w:val="28"/>
          <w:szCs w:val="28"/>
        </w:rPr>
      </w:pPr>
      <w:r>
        <w:rPr>
          <w:rFonts w:hint="eastAsia" w:ascii="仿宋" w:hAnsi="仿宋" w:eastAsia="仿宋"/>
          <w:b/>
          <w:sz w:val="28"/>
          <w:szCs w:val="28"/>
        </w:rPr>
        <w:t>满足以下条件之一即可投标：</w:t>
      </w:r>
    </w:p>
    <w:p w14:paraId="39E94E6B">
      <w:pPr>
        <w:pStyle w:val="101"/>
        <w:tabs>
          <w:tab w:val="left" w:pos="851"/>
        </w:tabs>
        <w:adjustRightInd w:val="0"/>
        <w:snapToGrid w:val="0"/>
        <w:spacing w:line="360" w:lineRule="exact"/>
        <w:ind w:left="17" w:firstLine="0" w:firstLineChars="0"/>
        <w:contextualSpacing/>
        <w:jc w:val="left"/>
        <w:rPr>
          <w:rFonts w:ascii="仿宋" w:hAnsi="仿宋" w:eastAsia="仿宋"/>
          <w:sz w:val="28"/>
          <w:szCs w:val="28"/>
        </w:rPr>
      </w:pPr>
      <w:r>
        <w:rPr>
          <w:rFonts w:hint="eastAsia" w:ascii="仿宋" w:hAnsi="仿宋" w:eastAsia="仿宋"/>
          <w:sz w:val="28"/>
          <w:szCs w:val="28"/>
        </w:rPr>
        <w:t>2.1   需方合格供方，且具备</w:t>
      </w:r>
      <w:r>
        <w:rPr>
          <w:rFonts w:hint="eastAsia" w:ascii="仿宋" w:hAnsi="仿宋" w:eastAsia="仿宋"/>
          <w:sz w:val="28"/>
          <w:szCs w:val="28"/>
          <w:lang w:eastAsia="zh-CN"/>
        </w:rPr>
        <w:t>耐火材料</w:t>
      </w:r>
      <w:r>
        <w:rPr>
          <w:rFonts w:hint="eastAsia" w:ascii="仿宋" w:hAnsi="仿宋" w:eastAsia="仿宋"/>
          <w:sz w:val="28"/>
          <w:szCs w:val="28"/>
        </w:rPr>
        <w:t xml:space="preserve">供货资质（已被需方列入黑名单或暂停供货资质的供方不可参标）。                                                                                              </w:t>
      </w:r>
    </w:p>
    <w:p w14:paraId="1DBC74D7">
      <w:pPr>
        <w:pStyle w:val="101"/>
        <w:adjustRightInd w:val="0"/>
        <w:snapToGrid w:val="0"/>
        <w:spacing w:line="360" w:lineRule="exact"/>
        <w:ind w:left="2" w:firstLine="0" w:firstLineChars="0"/>
        <w:contextualSpacing/>
        <w:jc w:val="left"/>
        <w:rPr>
          <w:rFonts w:ascii="仿宋" w:hAnsi="仿宋" w:eastAsia="仿宋"/>
          <w:b/>
          <w:sz w:val="28"/>
          <w:szCs w:val="28"/>
        </w:rPr>
      </w:pPr>
      <w:r>
        <w:rPr>
          <w:rFonts w:hint="eastAsia" w:ascii="仿宋" w:hAnsi="仿宋" w:eastAsia="仿宋"/>
          <w:sz w:val="28"/>
          <w:szCs w:val="28"/>
        </w:rPr>
        <w:t>2.2</w:t>
      </w:r>
      <w:r>
        <w:rPr>
          <w:rFonts w:hint="eastAsia" w:ascii="仿宋" w:hAnsi="仿宋" w:eastAsia="仿宋"/>
          <w:sz w:val="28"/>
          <w:szCs w:val="28"/>
          <w:lang w:val="en-US" w:eastAsia="zh-CN"/>
        </w:rPr>
        <w:t xml:space="preserve">   </w:t>
      </w:r>
      <w:r>
        <w:rPr>
          <w:rFonts w:hint="eastAsia" w:ascii="仿宋" w:hAnsi="仿宋" w:eastAsia="仿宋"/>
          <w:sz w:val="28"/>
          <w:szCs w:val="28"/>
        </w:rPr>
        <w:t>为华菱湘钢、涟钢</w:t>
      </w:r>
      <w:r>
        <w:rPr>
          <w:rFonts w:hint="eastAsia" w:ascii="仿宋" w:hAnsi="仿宋" w:eastAsia="仿宋"/>
          <w:sz w:val="28"/>
          <w:szCs w:val="28"/>
          <w:lang w:eastAsia="zh-CN"/>
        </w:rPr>
        <w:t>耐火材料</w:t>
      </w:r>
      <w:r>
        <w:rPr>
          <w:rFonts w:hint="eastAsia" w:ascii="仿宋" w:hAnsi="仿宋" w:eastAsia="仿宋"/>
          <w:sz w:val="28"/>
          <w:szCs w:val="28"/>
        </w:rPr>
        <w:t>合格供方（提供合同原件或未经处理的扫描件）。注册资本必须不少于200万元,公司注册时间一年以上。                                                                                                2.3   为</w:t>
      </w:r>
      <w:r>
        <w:rPr>
          <w:rFonts w:hint="eastAsia" w:ascii="仿宋" w:hAnsi="仿宋" w:eastAsia="仿宋"/>
          <w:sz w:val="28"/>
          <w:szCs w:val="28"/>
          <w:lang w:eastAsia="zh-CN"/>
        </w:rPr>
        <w:t>耐火材料</w:t>
      </w:r>
      <w:r>
        <w:rPr>
          <w:rFonts w:hint="eastAsia" w:ascii="仿宋" w:hAnsi="仿宋" w:eastAsia="仿宋"/>
          <w:sz w:val="28"/>
          <w:szCs w:val="28"/>
        </w:rPr>
        <w:t>的生产、加工企业（提供2020年后同类物料供货业绩证明：合同原件或合同扫描件）。注册资本必须不少于200万元,公司注册时间一年以上。投标人营业执照经营范围应包含本次投标标的物范围。                                                                  3</w:t>
      </w:r>
      <w:r>
        <w:rPr>
          <w:rFonts w:hint="eastAsia" w:ascii="仿宋" w:hAnsi="仿宋" w:eastAsia="仿宋"/>
          <w:b/>
          <w:sz w:val="28"/>
          <w:szCs w:val="28"/>
        </w:rPr>
        <w:t>招标文件获取</w:t>
      </w:r>
    </w:p>
    <w:p w14:paraId="41CFD2BB">
      <w:pPr>
        <w:pStyle w:val="101"/>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 xml:space="preserve"> 请各投标人自行在衡阳华菱钢管有限公司网站（</w:t>
      </w:r>
      <w:r>
        <w:rPr>
          <w:rFonts w:ascii="仿宋" w:hAnsi="仿宋" w:eastAsia="仿宋"/>
          <w:sz w:val="28"/>
          <w:szCs w:val="28"/>
        </w:rPr>
        <w:t>http://www.hysteeltube.com/zbgg</w:t>
      </w:r>
      <w:r>
        <w:rPr>
          <w:rFonts w:hint="eastAsia" w:ascii="仿宋" w:hAnsi="仿宋" w:eastAsia="仿宋"/>
          <w:sz w:val="28"/>
          <w:szCs w:val="28"/>
        </w:rPr>
        <w:t>）下载招标文件、报价清单、技术附件等。</w:t>
      </w:r>
    </w:p>
    <w:p w14:paraId="7198CF75">
      <w:pPr>
        <w:pStyle w:val="101"/>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 xml:space="preserve"> 请投标单位自行下载或查阅招标文件及相关资料等，恕不另行通知，如有遗漏，招标人概不负责。</w:t>
      </w:r>
    </w:p>
    <w:p w14:paraId="6FCC35E8">
      <w:pPr>
        <w:pStyle w:val="101"/>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ascii="仿宋" w:hAnsi="仿宋" w:eastAsia="仿宋"/>
          <w:sz w:val="28"/>
          <w:szCs w:val="28"/>
        </w:rPr>
        <w:t>招标文件售价</w:t>
      </w:r>
      <w:r>
        <w:rPr>
          <w:rFonts w:hint="eastAsia" w:ascii="仿宋" w:hAnsi="仿宋" w:eastAsia="仿宋"/>
          <w:sz w:val="28"/>
          <w:szCs w:val="28"/>
          <w:lang w:val="en-US" w:eastAsia="zh-CN"/>
        </w:rPr>
        <w:t>1</w:t>
      </w:r>
      <w:r>
        <w:rPr>
          <w:rFonts w:hint="eastAsia" w:ascii="仿宋" w:hAnsi="仿宋" w:eastAsia="仿宋"/>
          <w:sz w:val="28"/>
          <w:szCs w:val="28"/>
        </w:rPr>
        <w:t>00元人民币，扫码支付。</w:t>
      </w:r>
    </w:p>
    <w:p w14:paraId="72439B83">
      <w:pPr>
        <w:pStyle w:val="101"/>
        <w:numPr>
          <w:ilvl w:val="0"/>
          <w:numId w:val="2"/>
        </w:numPr>
        <w:tabs>
          <w:tab w:val="left" w:pos="851"/>
        </w:tabs>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投标保证金</w:t>
      </w:r>
    </w:p>
    <w:p w14:paraId="0901E42E">
      <w:pPr>
        <w:pStyle w:val="101"/>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lang w:val="en-US" w:eastAsia="zh-CN"/>
        </w:rPr>
        <w:t>3000</w:t>
      </w:r>
      <w:r>
        <w:rPr>
          <w:rFonts w:ascii="仿宋" w:hAnsi="仿宋" w:eastAsia="仿宋"/>
          <w:sz w:val="28"/>
          <w:szCs w:val="28"/>
        </w:rPr>
        <w:t>元人民币</w:t>
      </w:r>
      <w:r>
        <w:rPr>
          <w:rFonts w:hint="eastAsia" w:ascii="仿宋" w:hAnsi="仿宋" w:eastAsia="仿宋"/>
          <w:sz w:val="28"/>
          <w:szCs w:val="28"/>
        </w:rPr>
        <w:t>。</w:t>
      </w:r>
    </w:p>
    <w:p w14:paraId="2CD7B44D">
      <w:pPr>
        <w:pStyle w:val="101"/>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14:paraId="21042CDF">
      <w:pPr>
        <w:pStyle w:val="101"/>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14:paraId="4CF0A1CB">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开户行：</w:t>
      </w:r>
      <w:r>
        <w:rPr>
          <w:rFonts w:hint="eastAsia" w:ascii="仿宋" w:hAnsi="仿宋" w:eastAsia="仿宋"/>
          <w:sz w:val="28"/>
          <w:szCs w:val="28"/>
        </w:rPr>
        <w:t xml:space="preserve">工行衡阳银雁支行    </w:t>
      </w:r>
    </w:p>
    <w:p w14:paraId="4059C7F4">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开户名：</w:t>
      </w:r>
      <w:r>
        <w:rPr>
          <w:rFonts w:hint="eastAsia" w:ascii="仿宋" w:hAnsi="仿宋" w:eastAsia="仿宋"/>
          <w:sz w:val="28"/>
          <w:szCs w:val="28"/>
        </w:rPr>
        <w:t>衡阳华菱连轧管有限公司</w:t>
      </w:r>
    </w:p>
    <w:p w14:paraId="50E5C862">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帐  号：</w:t>
      </w:r>
      <w:r>
        <w:rPr>
          <w:rFonts w:hint="eastAsia" w:ascii="仿宋" w:hAnsi="仿宋" w:eastAsia="仿宋"/>
          <w:sz w:val="28"/>
          <w:szCs w:val="28"/>
        </w:rPr>
        <w:t>1905022319020105051</w:t>
      </w:r>
    </w:p>
    <w:p w14:paraId="1ABA3CB6">
      <w:pPr>
        <w:pStyle w:val="101"/>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14:paraId="74B9D883">
      <w:pPr>
        <w:pStyle w:val="101"/>
        <w:numPr>
          <w:ilvl w:val="0"/>
          <w:numId w:val="2"/>
        </w:numPr>
        <w:tabs>
          <w:tab w:val="left" w:pos="851"/>
        </w:tabs>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投标和开标</w:t>
      </w:r>
    </w:p>
    <w:p w14:paraId="4DE65709">
      <w:pPr>
        <w:pStyle w:val="101"/>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ascii="仿宋" w:hAnsi="仿宋" w:eastAsia="仿宋"/>
          <w:b/>
          <w:sz w:val="28"/>
          <w:szCs w:val="28"/>
          <w:u w:val="single"/>
        </w:rPr>
        <w:t>20</w:t>
      </w:r>
      <w:r>
        <w:rPr>
          <w:rFonts w:hint="eastAsia" w:ascii="仿宋" w:hAnsi="仿宋" w:eastAsia="仿宋"/>
          <w:b/>
          <w:sz w:val="28"/>
          <w:szCs w:val="28"/>
          <w:u w:val="single"/>
        </w:rPr>
        <w:t>2</w:t>
      </w:r>
      <w:r>
        <w:rPr>
          <w:rFonts w:hint="eastAsia" w:ascii="仿宋" w:hAnsi="仿宋" w:eastAsia="仿宋"/>
          <w:b/>
          <w:sz w:val="28"/>
          <w:szCs w:val="28"/>
          <w:u w:val="single"/>
          <w:lang w:val="en-US" w:eastAsia="zh-CN"/>
        </w:rPr>
        <w:t>4</w:t>
      </w:r>
      <w:r>
        <w:rPr>
          <w:rFonts w:ascii="仿宋" w:hAnsi="仿宋" w:eastAsia="仿宋"/>
          <w:b/>
          <w:sz w:val="28"/>
          <w:szCs w:val="28"/>
          <w:u w:val="single"/>
        </w:rPr>
        <w:t>年</w:t>
      </w:r>
      <w:r>
        <w:rPr>
          <w:rFonts w:hint="eastAsia" w:ascii="仿宋" w:hAnsi="仿宋" w:eastAsia="仿宋"/>
          <w:b/>
          <w:sz w:val="28"/>
          <w:szCs w:val="28"/>
          <w:u w:val="single"/>
          <w:lang w:val="en-US" w:eastAsia="zh-CN"/>
        </w:rPr>
        <w:t>10</w:t>
      </w:r>
      <w:r>
        <w:rPr>
          <w:rFonts w:ascii="仿宋" w:hAnsi="仿宋" w:eastAsia="仿宋"/>
          <w:b/>
          <w:sz w:val="28"/>
          <w:szCs w:val="28"/>
          <w:u w:val="single"/>
        </w:rPr>
        <w:t>月</w:t>
      </w:r>
      <w:r>
        <w:rPr>
          <w:rFonts w:hint="eastAsia" w:ascii="仿宋" w:hAnsi="仿宋" w:eastAsia="仿宋"/>
          <w:b/>
          <w:sz w:val="28"/>
          <w:szCs w:val="28"/>
          <w:u w:val="single"/>
          <w:lang w:val="en-US" w:eastAsia="zh-CN"/>
        </w:rPr>
        <w:t>28</w:t>
      </w:r>
      <w:r>
        <w:rPr>
          <w:rFonts w:ascii="仿宋" w:hAnsi="仿宋" w:eastAsia="仿宋"/>
          <w:b/>
          <w:sz w:val="28"/>
          <w:szCs w:val="28"/>
          <w:u w:val="single"/>
        </w:rPr>
        <w:t>日</w:t>
      </w:r>
      <w:r>
        <w:rPr>
          <w:rFonts w:hint="eastAsia" w:ascii="仿宋" w:hAnsi="仿宋" w:eastAsia="仿宋"/>
          <w:b/>
          <w:sz w:val="28"/>
          <w:szCs w:val="28"/>
          <w:u w:val="single"/>
          <w:lang w:eastAsia="zh-CN"/>
        </w:rPr>
        <w:t>上午</w:t>
      </w:r>
      <w:r>
        <w:rPr>
          <w:rFonts w:hint="eastAsia" w:ascii="仿宋" w:hAnsi="仿宋" w:eastAsia="仿宋"/>
          <w:b/>
          <w:sz w:val="28"/>
          <w:szCs w:val="28"/>
          <w:u w:val="single"/>
          <w:lang w:val="en-US" w:eastAsia="zh-CN"/>
        </w:rPr>
        <w:t>10:00</w:t>
      </w:r>
    </w:p>
    <w:p w14:paraId="4C3DAA4B">
      <w:pPr>
        <w:pStyle w:val="101"/>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投标文件递交及开标地点：衡阳华菱钢管有限公司西办公楼三楼开标三室（采购部三楼）                  </w:t>
      </w:r>
    </w:p>
    <w:p w14:paraId="6E7FA281">
      <w:pPr>
        <w:pStyle w:val="101"/>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14:paraId="13658009">
      <w:pPr>
        <w:pStyle w:val="101"/>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评标办法</w:t>
      </w:r>
    </w:p>
    <w:p w14:paraId="4A9431CE">
      <w:pPr>
        <w:pStyle w:val="101"/>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本项目采用经评审的最低价中标法。</w:t>
      </w:r>
    </w:p>
    <w:p w14:paraId="5745DC7E">
      <w:pPr>
        <w:pStyle w:val="101"/>
        <w:adjustRightInd w:val="0"/>
        <w:snapToGrid w:val="0"/>
        <w:spacing w:line="360" w:lineRule="exact"/>
        <w:ind w:left="851" w:firstLine="0" w:firstLineChars="0"/>
        <w:contextualSpacing/>
        <w:rPr>
          <w:rFonts w:ascii="仿宋" w:hAnsi="仿宋" w:eastAsia="仿宋"/>
          <w:sz w:val="28"/>
          <w:szCs w:val="28"/>
        </w:rPr>
      </w:pPr>
    </w:p>
    <w:p w14:paraId="0D811E5A">
      <w:pPr>
        <w:pStyle w:val="101"/>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公告媒介</w:t>
      </w:r>
    </w:p>
    <w:p w14:paraId="4E0EC7FF">
      <w:pPr>
        <w:pStyle w:val="101"/>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w:t>
      </w:r>
      <w:r>
        <w:rPr>
          <w:rFonts w:ascii="仿宋" w:hAnsi="仿宋" w:eastAsia="仿宋"/>
          <w:sz w:val="28"/>
          <w:szCs w:val="28"/>
        </w:rPr>
        <w:t>http://www.hysteeltube.com/zbgg</w:t>
      </w:r>
      <w:r>
        <w:rPr>
          <w:rFonts w:hint="eastAsia" w:ascii="仿宋" w:hAnsi="仿宋" w:eastAsia="仿宋"/>
          <w:sz w:val="28"/>
          <w:szCs w:val="28"/>
        </w:rPr>
        <w:t>）上发布。</w:t>
      </w:r>
    </w:p>
    <w:p w14:paraId="0B79CC15">
      <w:pPr>
        <w:pStyle w:val="101"/>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监督</w:t>
      </w:r>
    </w:p>
    <w:p w14:paraId="05EBB9A5">
      <w:pPr>
        <w:pStyle w:val="101"/>
        <w:numPr>
          <w:ilvl w:val="0"/>
          <w:numId w:val="2"/>
        </w:numPr>
        <w:tabs>
          <w:tab w:val="left" w:pos="851"/>
        </w:tabs>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w:t>
      </w:r>
      <w:bookmarkStart w:id="6" w:name="_Toc303864862"/>
      <w:bookmarkStart w:id="7" w:name="_Toc300677994"/>
      <w:r>
        <w:rPr>
          <w:rFonts w:hint="eastAsia" w:ascii="仿宋" w:hAnsi="仿宋" w:eastAsia="仿宋"/>
          <w:sz w:val="28"/>
          <w:szCs w:val="28"/>
        </w:rPr>
        <w:t>纪委，电话：</w:t>
      </w:r>
      <w:bookmarkEnd w:id="6"/>
      <w:bookmarkEnd w:id="7"/>
      <w:r>
        <w:rPr>
          <w:rFonts w:hint="eastAsia" w:ascii="仿宋" w:hAnsi="仿宋" w:eastAsia="仿宋" w:cs="宋体"/>
          <w:kern w:val="0"/>
          <w:sz w:val="28"/>
          <w:szCs w:val="28"/>
        </w:rPr>
        <w:t>0734-8872189</w:t>
      </w:r>
    </w:p>
    <w:p w14:paraId="3D562F09">
      <w:pPr>
        <w:pStyle w:val="101"/>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其它</w:t>
      </w:r>
    </w:p>
    <w:p w14:paraId="4DFF7399">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14:paraId="14879FAA">
      <w:pPr>
        <w:pStyle w:val="101"/>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ascii="仿宋" w:hAnsi="仿宋" w:eastAsia="仿宋"/>
          <w:b/>
          <w:sz w:val="28"/>
          <w:szCs w:val="28"/>
        </w:rPr>
        <w:t>联系方式：</w:t>
      </w:r>
    </w:p>
    <w:p w14:paraId="31AD2D3F">
      <w:pPr>
        <w:tabs>
          <w:tab w:val="left" w:pos="840"/>
        </w:tabs>
        <w:snapToGrid w:val="0"/>
        <w:spacing w:line="400" w:lineRule="exact"/>
        <w:ind w:firstLine="840" w:firstLineChars="300"/>
        <w:rPr>
          <w:rFonts w:ascii="仿宋" w:hAnsi="仿宋" w:eastAsia="仿宋"/>
          <w:sz w:val="28"/>
          <w:szCs w:val="28"/>
        </w:rPr>
      </w:pPr>
      <w:r>
        <w:rPr>
          <w:rFonts w:hint="eastAsia" w:ascii="仿宋" w:hAnsi="仿宋" w:eastAsia="仿宋"/>
          <w:sz w:val="28"/>
          <w:szCs w:val="28"/>
        </w:rPr>
        <w:t>项目联系人：王先生</w:t>
      </w:r>
    </w:p>
    <w:p w14:paraId="279BE9C2">
      <w:pPr>
        <w:tabs>
          <w:tab w:val="left" w:pos="840"/>
        </w:tabs>
        <w:snapToGrid w:val="0"/>
        <w:spacing w:line="400" w:lineRule="exact"/>
        <w:ind w:firstLine="840" w:firstLineChars="300"/>
        <w:rPr>
          <w:rFonts w:ascii="仿宋" w:hAnsi="仿宋" w:eastAsia="仿宋"/>
          <w:sz w:val="28"/>
          <w:szCs w:val="28"/>
        </w:rPr>
      </w:pPr>
      <w:r>
        <w:rPr>
          <w:rFonts w:hint="eastAsia" w:ascii="仿宋" w:hAnsi="仿宋" w:eastAsia="仿宋"/>
          <w:sz w:val="28"/>
          <w:szCs w:val="28"/>
        </w:rPr>
        <w:t>电话：（0734）8875161（办）  　　　　　手机：13975425991</w:t>
      </w:r>
    </w:p>
    <w:p w14:paraId="542C7212">
      <w:pPr>
        <w:tabs>
          <w:tab w:val="left" w:pos="840"/>
        </w:tabs>
        <w:snapToGrid w:val="0"/>
        <w:spacing w:line="44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地址：衡阳华菱钢管有限公司采购部</w:t>
      </w:r>
    </w:p>
    <w:p w14:paraId="0D28C3A0">
      <w:pPr>
        <w:tabs>
          <w:tab w:val="left" w:pos="840"/>
        </w:tabs>
        <w:spacing w:line="440" w:lineRule="exact"/>
        <w:ind w:firstLine="840" w:firstLineChars="300"/>
        <w:rPr>
          <w:rFonts w:ascii="仿宋" w:hAnsi="仿宋" w:eastAsia="仿宋"/>
          <w:sz w:val="28"/>
          <w:szCs w:val="28"/>
        </w:rPr>
      </w:pPr>
      <w:r>
        <w:rPr>
          <w:rFonts w:hint="eastAsia" w:ascii="仿宋" w:hAnsi="仿宋" w:eastAsia="仿宋"/>
          <w:sz w:val="28"/>
          <w:szCs w:val="28"/>
        </w:rPr>
        <w:t>招标联系人：周女士</w:t>
      </w:r>
    </w:p>
    <w:p w14:paraId="6DE20436">
      <w:pPr>
        <w:tabs>
          <w:tab w:val="left" w:pos="840"/>
        </w:tabs>
        <w:spacing w:line="440" w:lineRule="exact"/>
        <w:ind w:firstLine="840" w:firstLineChars="300"/>
        <w:rPr>
          <w:rFonts w:ascii="仿宋" w:hAnsi="仿宋" w:eastAsia="仿宋"/>
          <w:sz w:val="28"/>
          <w:szCs w:val="28"/>
        </w:rPr>
      </w:pPr>
      <w:r>
        <w:rPr>
          <w:rFonts w:hint="eastAsia" w:ascii="仿宋" w:hAnsi="仿宋" w:eastAsia="仿宋"/>
          <w:sz w:val="28"/>
          <w:szCs w:val="28"/>
        </w:rPr>
        <w:t>电话：（0734）8872579（办）            手机：189 7348 1761</w:t>
      </w:r>
    </w:p>
    <w:p w14:paraId="0102AACD">
      <w:pPr>
        <w:pStyle w:val="101"/>
        <w:tabs>
          <w:tab w:val="left" w:pos="840"/>
        </w:tabs>
        <w:adjustRightInd w:val="0"/>
        <w:snapToGrid w:val="0"/>
        <w:spacing w:line="360" w:lineRule="exact"/>
        <w:ind w:firstLine="840" w:firstLineChars="300"/>
        <w:rPr>
          <w:rFonts w:cs="宋体" w:asciiTheme="minorEastAsia" w:hAnsiTheme="minorEastAsia" w:eastAsiaTheme="minorEastAsia"/>
          <w:sz w:val="28"/>
          <w:szCs w:val="28"/>
        </w:rPr>
      </w:pPr>
      <w:r>
        <w:rPr>
          <w:rFonts w:hint="eastAsia" w:ascii="仿宋" w:hAnsi="仿宋" w:eastAsia="仿宋"/>
          <w:sz w:val="28"/>
          <w:szCs w:val="28"/>
        </w:rPr>
        <w:t>地址：衡阳华菱钢管</w:t>
      </w:r>
      <w:bookmarkStart w:id="8" w:name="_GoBack"/>
      <w:bookmarkEnd w:id="8"/>
      <w:r>
        <w:rPr>
          <w:rFonts w:hint="eastAsia" w:ascii="仿宋" w:hAnsi="仿宋" w:eastAsia="仿宋"/>
          <w:sz w:val="28"/>
          <w:szCs w:val="28"/>
        </w:rPr>
        <w:t>有限公司企业管理和人力资源部</w:t>
      </w:r>
      <w:bookmarkEnd w:id="4"/>
      <w:bookmarkEnd w:id="5"/>
    </w:p>
    <w:sectPr>
      <w:footerReference r:id="rId3" w:type="default"/>
      <w:pgSz w:w="11907" w:h="16840"/>
      <w:pgMar w:top="1304" w:right="1304" w:bottom="1304" w:left="1701"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panose1 w:val="02020500000000000000"/>
    <w:charset w:val="88"/>
    <w:family w:val="roman"/>
    <w:pitch w:val="default"/>
    <w:sig w:usb0="A00002FF" w:usb1="28CFFCFA" w:usb2="00000016"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 w:name="MingLiU">
    <w:panose1 w:val="02020509000000000000"/>
    <w:charset w:val="88"/>
    <w:family w:val="modern"/>
    <w:pitch w:val="default"/>
    <w:sig w:usb0="A00002FF" w:usb1="28CFFCFA" w:usb2="00000016" w:usb3="00000000" w:csb0="001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FF532">
    <w:pPr>
      <w:pStyle w:val="2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align>top</wp:align>
              </wp:positionV>
              <wp:extent cx="133985" cy="17272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33985" cy="172720"/>
                      </a:xfrm>
                      <a:prstGeom prst="rect">
                        <a:avLst/>
                      </a:prstGeom>
                      <a:noFill/>
                      <a:ln>
                        <a:noFill/>
                      </a:ln>
                      <a:effectLst/>
                    </wps:spPr>
                    <wps:txbx>
                      <w:txbxContent>
                        <w:p w14:paraId="3D2DF80F">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26</w:t>
                          </w:r>
                          <w:r>
                            <w:rPr>
                              <w:rFonts w:hint="eastAsia" w:ascii="宋体" w:hAnsi="宋体"/>
                              <w:sz w:val="21"/>
                              <w:szCs w:val="21"/>
                            </w:rPr>
                            <w:fldChar w:fldCharType="end"/>
                          </w:r>
                        </w:p>
                      </w:txbxContent>
                    </wps:txbx>
                    <wps:bodyPr wrap="none" lIns="0" tIns="0" rIns="0" bIns="0" upright="1">
                      <a:spAutoFit/>
                    </wps:bodyPr>
                  </wps:wsp>
                </a:graphicData>
              </a:graphic>
            </wp:anchor>
          </w:drawing>
        </mc:Choice>
        <mc:Fallback>
          <w:pict>
            <v:shape id="文本框 6" o:spid="_x0000_s1026" o:spt="202" type="#_x0000_t202" style="position:absolute;left:0pt;height:13.6pt;width:10.55pt;mso-position-horizontal:center;mso-position-horizontal-relative:margin;mso-position-vertical:top;mso-wrap-style:none;z-index:251659264;mso-width-relative:page;mso-height-relative:page;" filled="f" stroked="f" coordsize="21600,21600" o:gfxdata="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&#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POwoj/QAAAAAwEAAA8AAAAAAAAAAQAgAAAAIgAAAGRy&#10;cy9kb3ducmV2LnhtbFBLAQIUABQAAAAIAIdO4kCGK0SD1AEAAKUDAAAOAAAAAAAAAAEAIAAAAB8B&#10;AABkcnMvZTJvRG9jLnhtbFBLBQYAAAAABgAGAFkBAABlBQAAAAA=&#10;">
              <v:fill on="f" focussize="0,0"/>
              <v:stroke on="f"/>
              <v:imagedata o:title=""/>
              <o:lock v:ext="edit" aspectratio="f"/>
              <v:textbox inset="0mm,0mm,0mm,0mm" style="mso-fit-shape-to-text:t;">
                <w:txbxContent>
                  <w:p w14:paraId="3D2DF80F">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26</w:t>
                    </w:r>
                    <w:r>
                      <w:rPr>
                        <w:rFonts w:hint="eastAsia" w:ascii="宋体" w:hAnsi="宋体"/>
                        <w:sz w:val="21"/>
                        <w:szCs w:val="21"/>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490F14"/>
    <w:multiLevelType w:val="multilevel"/>
    <w:tmpl w:val="34490F14"/>
    <w:lvl w:ilvl="0" w:tentative="0">
      <w:start w:val="3"/>
      <w:numFmt w:val="decimal"/>
      <w:lvlText w:val="%1"/>
      <w:lvlJc w:val="left"/>
      <w:pPr>
        <w:ind w:left="432" w:hanging="432"/>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abstractNum w:abstractNumId="1">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zN2QyYjg4ZDVhNjU4NmJkMzU3YjQ3NjI4ZTM0NDUifQ=="/>
  </w:docVars>
  <w:rsids>
    <w:rsidRoot w:val="00172A27"/>
    <w:rsid w:val="0000064E"/>
    <w:rsid w:val="00000B77"/>
    <w:rsid w:val="00002906"/>
    <w:rsid w:val="00004C52"/>
    <w:rsid w:val="0000507E"/>
    <w:rsid w:val="00010676"/>
    <w:rsid w:val="000110DA"/>
    <w:rsid w:val="00014B8C"/>
    <w:rsid w:val="00021964"/>
    <w:rsid w:val="00022DA6"/>
    <w:rsid w:val="00023672"/>
    <w:rsid w:val="00027925"/>
    <w:rsid w:val="00027D01"/>
    <w:rsid w:val="0003251B"/>
    <w:rsid w:val="00037B3B"/>
    <w:rsid w:val="00040A9F"/>
    <w:rsid w:val="00043974"/>
    <w:rsid w:val="00043A05"/>
    <w:rsid w:val="00045DDD"/>
    <w:rsid w:val="00047C4A"/>
    <w:rsid w:val="00053E5C"/>
    <w:rsid w:val="00054B1A"/>
    <w:rsid w:val="0006653B"/>
    <w:rsid w:val="00067A6D"/>
    <w:rsid w:val="000771A6"/>
    <w:rsid w:val="00090D61"/>
    <w:rsid w:val="000951EA"/>
    <w:rsid w:val="000A0A4C"/>
    <w:rsid w:val="000A1CA2"/>
    <w:rsid w:val="000A2328"/>
    <w:rsid w:val="000A4A8F"/>
    <w:rsid w:val="000A5D1E"/>
    <w:rsid w:val="000A6808"/>
    <w:rsid w:val="000B0292"/>
    <w:rsid w:val="000B2234"/>
    <w:rsid w:val="000B2CF4"/>
    <w:rsid w:val="000B37CC"/>
    <w:rsid w:val="000B3E43"/>
    <w:rsid w:val="000B6AAE"/>
    <w:rsid w:val="000C0F1C"/>
    <w:rsid w:val="000C11DD"/>
    <w:rsid w:val="000C1FA7"/>
    <w:rsid w:val="000C55CF"/>
    <w:rsid w:val="000C75FA"/>
    <w:rsid w:val="000D36DF"/>
    <w:rsid w:val="000D5742"/>
    <w:rsid w:val="000D64E0"/>
    <w:rsid w:val="000E1C04"/>
    <w:rsid w:val="000E1F95"/>
    <w:rsid w:val="000E29A8"/>
    <w:rsid w:val="000E6149"/>
    <w:rsid w:val="000E79F5"/>
    <w:rsid w:val="00100772"/>
    <w:rsid w:val="00101779"/>
    <w:rsid w:val="00101C03"/>
    <w:rsid w:val="00101FAC"/>
    <w:rsid w:val="001020DE"/>
    <w:rsid w:val="0010255E"/>
    <w:rsid w:val="001039F6"/>
    <w:rsid w:val="00106CBD"/>
    <w:rsid w:val="001078CF"/>
    <w:rsid w:val="00111D46"/>
    <w:rsid w:val="001125A8"/>
    <w:rsid w:val="00113FA4"/>
    <w:rsid w:val="00114AD2"/>
    <w:rsid w:val="00115141"/>
    <w:rsid w:val="001153C5"/>
    <w:rsid w:val="00115866"/>
    <w:rsid w:val="00116484"/>
    <w:rsid w:val="00117215"/>
    <w:rsid w:val="001200A8"/>
    <w:rsid w:val="00124105"/>
    <w:rsid w:val="001277A1"/>
    <w:rsid w:val="00131AB1"/>
    <w:rsid w:val="001350DF"/>
    <w:rsid w:val="00135648"/>
    <w:rsid w:val="00137031"/>
    <w:rsid w:val="00137C3E"/>
    <w:rsid w:val="00141D84"/>
    <w:rsid w:val="00144D41"/>
    <w:rsid w:val="001470B9"/>
    <w:rsid w:val="001471B8"/>
    <w:rsid w:val="0014798E"/>
    <w:rsid w:val="00153A36"/>
    <w:rsid w:val="001551E2"/>
    <w:rsid w:val="00155BF1"/>
    <w:rsid w:val="00155C12"/>
    <w:rsid w:val="00161400"/>
    <w:rsid w:val="00163C7C"/>
    <w:rsid w:val="00163E1E"/>
    <w:rsid w:val="00164A5B"/>
    <w:rsid w:val="00171D57"/>
    <w:rsid w:val="00172A27"/>
    <w:rsid w:val="001764A0"/>
    <w:rsid w:val="001778A6"/>
    <w:rsid w:val="00180637"/>
    <w:rsid w:val="00183AFA"/>
    <w:rsid w:val="00184A6A"/>
    <w:rsid w:val="0019205D"/>
    <w:rsid w:val="00195DD0"/>
    <w:rsid w:val="00196E2C"/>
    <w:rsid w:val="001974F3"/>
    <w:rsid w:val="0019764A"/>
    <w:rsid w:val="001A082D"/>
    <w:rsid w:val="001A50A6"/>
    <w:rsid w:val="001A6070"/>
    <w:rsid w:val="001A618B"/>
    <w:rsid w:val="001B45D6"/>
    <w:rsid w:val="001B72D3"/>
    <w:rsid w:val="001C2927"/>
    <w:rsid w:val="001C3C0B"/>
    <w:rsid w:val="001C4D5F"/>
    <w:rsid w:val="001C635F"/>
    <w:rsid w:val="001C6704"/>
    <w:rsid w:val="001D011E"/>
    <w:rsid w:val="001D2259"/>
    <w:rsid w:val="001E3868"/>
    <w:rsid w:val="001F2833"/>
    <w:rsid w:val="001F40D5"/>
    <w:rsid w:val="001F6F4D"/>
    <w:rsid w:val="001F7306"/>
    <w:rsid w:val="002002C8"/>
    <w:rsid w:val="002032DE"/>
    <w:rsid w:val="00203ADE"/>
    <w:rsid w:val="00204822"/>
    <w:rsid w:val="00206B56"/>
    <w:rsid w:val="00211D9C"/>
    <w:rsid w:val="00216325"/>
    <w:rsid w:val="0021773C"/>
    <w:rsid w:val="00220A84"/>
    <w:rsid w:val="0022161D"/>
    <w:rsid w:val="00222538"/>
    <w:rsid w:val="002252CD"/>
    <w:rsid w:val="002258F8"/>
    <w:rsid w:val="00226EA8"/>
    <w:rsid w:val="002305C7"/>
    <w:rsid w:val="00231FED"/>
    <w:rsid w:val="00234944"/>
    <w:rsid w:val="0023592E"/>
    <w:rsid w:val="00236E17"/>
    <w:rsid w:val="00240825"/>
    <w:rsid w:val="00242FB2"/>
    <w:rsid w:val="002436B6"/>
    <w:rsid w:val="00245DC3"/>
    <w:rsid w:val="00246678"/>
    <w:rsid w:val="00250CFE"/>
    <w:rsid w:val="002526F3"/>
    <w:rsid w:val="00256713"/>
    <w:rsid w:val="00260D55"/>
    <w:rsid w:val="00263BB4"/>
    <w:rsid w:val="0026404D"/>
    <w:rsid w:val="00265BC8"/>
    <w:rsid w:val="002700EA"/>
    <w:rsid w:val="002702C0"/>
    <w:rsid w:val="00273947"/>
    <w:rsid w:val="00281F9A"/>
    <w:rsid w:val="002820D7"/>
    <w:rsid w:val="00283572"/>
    <w:rsid w:val="00290981"/>
    <w:rsid w:val="002922AA"/>
    <w:rsid w:val="00294B55"/>
    <w:rsid w:val="0029701C"/>
    <w:rsid w:val="002A0B86"/>
    <w:rsid w:val="002A3334"/>
    <w:rsid w:val="002A3E7B"/>
    <w:rsid w:val="002A3F6E"/>
    <w:rsid w:val="002B0522"/>
    <w:rsid w:val="002B6BE1"/>
    <w:rsid w:val="002B6E68"/>
    <w:rsid w:val="002B7736"/>
    <w:rsid w:val="002C0609"/>
    <w:rsid w:val="002C2645"/>
    <w:rsid w:val="002C45B3"/>
    <w:rsid w:val="002E2E0C"/>
    <w:rsid w:val="002E4304"/>
    <w:rsid w:val="002E4EFF"/>
    <w:rsid w:val="002E5518"/>
    <w:rsid w:val="002F0C46"/>
    <w:rsid w:val="002F1168"/>
    <w:rsid w:val="002F30EA"/>
    <w:rsid w:val="00301398"/>
    <w:rsid w:val="003027E4"/>
    <w:rsid w:val="00304695"/>
    <w:rsid w:val="00305346"/>
    <w:rsid w:val="00305D5D"/>
    <w:rsid w:val="0031113B"/>
    <w:rsid w:val="00311983"/>
    <w:rsid w:val="00312C47"/>
    <w:rsid w:val="00316189"/>
    <w:rsid w:val="00317301"/>
    <w:rsid w:val="00317735"/>
    <w:rsid w:val="00317FF4"/>
    <w:rsid w:val="00320934"/>
    <w:rsid w:val="003228B5"/>
    <w:rsid w:val="00327F40"/>
    <w:rsid w:val="00333C0B"/>
    <w:rsid w:val="0033479E"/>
    <w:rsid w:val="00335BBD"/>
    <w:rsid w:val="00337729"/>
    <w:rsid w:val="0034424B"/>
    <w:rsid w:val="00344BB7"/>
    <w:rsid w:val="00353C98"/>
    <w:rsid w:val="00363DD5"/>
    <w:rsid w:val="003644DA"/>
    <w:rsid w:val="00365981"/>
    <w:rsid w:val="003666C7"/>
    <w:rsid w:val="00367347"/>
    <w:rsid w:val="00373107"/>
    <w:rsid w:val="0037469C"/>
    <w:rsid w:val="003747A6"/>
    <w:rsid w:val="003769AB"/>
    <w:rsid w:val="00377D1D"/>
    <w:rsid w:val="00382F89"/>
    <w:rsid w:val="003903F9"/>
    <w:rsid w:val="0039392C"/>
    <w:rsid w:val="003A3510"/>
    <w:rsid w:val="003A5A9C"/>
    <w:rsid w:val="003B4F5A"/>
    <w:rsid w:val="003C0091"/>
    <w:rsid w:val="003C0F3A"/>
    <w:rsid w:val="003C465F"/>
    <w:rsid w:val="003C7F67"/>
    <w:rsid w:val="003D0ED0"/>
    <w:rsid w:val="003D3649"/>
    <w:rsid w:val="003D7583"/>
    <w:rsid w:val="003E1B17"/>
    <w:rsid w:val="003E2C94"/>
    <w:rsid w:val="003E61FE"/>
    <w:rsid w:val="003E6831"/>
    <w:rsid w:val="003F1886"/>
    <w:rsid w:val="003F2DCF"/>
    <w:rsid w:val="003F3260"/>
    <w:rsid w:val="003F5730"/>
    <w:rsid w:val="003F74EF"/>
    <w:rsid w:val="003F7691"/>
    <w:rsid w:val="004004F0"/>
    <w:rsid w:val="004033C9"/>
    <w:rsid w:val="00411A84"/>
    <w:rsid w:val="00413D57"/>
    <w:rsid w:val="00414E44"/>
    <w:rsid w:val="004169D6"/>
    <w:rsid w:val="00417954"/>
    <w:rsid w:val="00420048"/>
    <w:rsid w:val="00423096"/>
    <w:rsid w:val="0042522E"/>
    <w:rsid w:val="004278E7"/>
    <w:rsid w:val="00430826"/>
    <w:rsid w:val="00433D8F"/>
    <w:rsid w:val="00436277"/>
    <w:rsid w:val="00437728"/>
    <w:rsid w:val="00441ACB"/>
    <w:rsid w:val="00441E7E"/>
    <w:rsid w:val="00442137"/>
    <w:rsid w:val="00442EE6"/>
    <w:rsid w:val="00444810"/>
    <w:rsid w:val="00444D5A"/>
    <w:rsid w:val="00445B52"/>
    <w:rsid w:val="004540E9"/>
    <w:rsid w:val="004542F7"/>
    <w:rsid w:val="00454FD6"/>
    <w:rsid w:val="004573F3"/>
    <w:rsid w:val="00461782"/>
    <w:rsid w:val="00463F1D"/>
    <w:rsid w:val="004649FE"/>
    <w:rsid w:val="00475D10"/>
    <w:rsid w:val="004775CC"/>
    <w:rsid w:val="004912CE"/>
    <w:rsid w:val="00492AA2"/>
    <w:rsid w:val="00492B95"/>
    <w:rsid w:val="004944D8"/>
    <w:rsid w:val="004951FD"/>
    <w:rsid w:val="004A0A83"/>
    <w:rsid w:val="004B0F7E"/>
    <w:rsid w:val="004B1534"/>
    <w:rsid w:val="004B3F66"/>
    <w:rsid w:val="004B7B3F"/>
    <w:rsid w:val="004C163E"/>
    <w:rsid w:val="004C5468"/>
    <w:rsid w:val="004C6AB9"/>
    <w:rsid w:val="004D0561"/>
    <w:rsid w:val="004D3C5C"/>
    <w:rsid w:val="004D520B"/>
    <w:rsid w:val="004D5777"/>
    <w:rsid w:val="004E0391"/>
    <w:rsid w:val="004E09AE"/>
    <w:rsid w:val="004F5E69"/>
    <w:rsid w:val="00506181"/>
    <w:rsid w:val="0050741D"/>
    <w:rsid w:val="005111AA"/>
    <w:rsid w:val="00512CA6"/>
    <w:rsid w:val="00517A0E"/>
    <w:rsid w:val="005207ED"/>
    <w:rsid w:val="00521114"/>
    <w:rsid w:val="00522203"/>
    <w:rsid w:val="005258B1"/>
    <w:rsid w:val="005279D8"/>
    <w:rsid w:val="00531ADF"/>
    <w:rsid w:val="00532F09"/>
    <w:rsid w:val="00534573"/>
    <w:rsid w:val="005358A1"/>
    <w:rsid w:val="005367DE"/>
    <w:rsid w:val="005447B4"/>
    <w:rsid w:val="0054663C"/>
    <w:rsid w:val="0055257B"/>
    <w:rsid w:val="00552B15"/>
    <w:rsid w:val="00553285"/>
    <w:rsid w:val="0055409A"/>
    <w:rsid w:val="00554299"/>
    <w:rsid w:val="00554849"/>
    <w:rsid w:val="00554B72"/>
    <w:rsid w:val="00557154"/>
    <w:rsid w:val="00557BAE"/>
    <w:rsid w:val="00560570"/>
    <w:rsid w:val="00560E17"/>
    <w:rsid w:val="00560F71"/>
    <w:rsid w:val="00562BF1"/>
    <w:rsid w:val="00564025"/>
    <w:rsid w:val="00576797"/>
    <w:rsid w:val="005856F3"/>
    <w:rsid w:val="00592487"/>
    <w:rsid w:val="005926A4"/>
    <w:rsid w:val="00595702"/>
    <w:rsid w:val="00597981"/>
    <w:rsid w:val="005A12F5"/>
    <w:rsid w:val="005A311E"/>
    <w:rsid w:val="005A5EEF"/>
    <w:rsid w:val="005A73F7"/>
    <w:rsid w:val="005B0D71"/>
    <w:rsid w:val="005B2025"/>
    <w:rsid w:val="005B2531"/>
    <w:rsid w:val="005B40ED"/>
    <w:rsid w:val="005B5D5D"/>
    <w:rsid w:val="005B6641"/>
    <w:rsid w:val="005C22E9"/>
    <w:rsid w:val="005C332E"/>
    <w:rsid w:val="005C61FE"/>
    <w:rsid w:val="005D237B"/>
    <w:rsid w:val="005D583E"/>
    <w:rsid w:val="005E0F14"/>
    <w:rsid w:val="005E47F4"/>
    <w:rsid w:val="005E5431"/>
    <w:rsid w:val="005E66AB"/>
    <w:rsid w:val="005F5D48"/>
    <w:rsid w:val="00600C6C"/>
    <w:rsid w:val="006014C7"/>
    <w:rsid w:val="00603B8A"/>
    <w:rsid w:val="00605EE2"/>
    <w:rsid w:val="00611B8B"/>
    <w:rsid w:val="0061483C"/>
    <w:rsid w:val="006148C2"/>
    <w:rsid w:val="00615769"/>
    <w:rsid w:val="006169BE"/>
    <w:rsid w:val="006238F4"/>
    <w:rsid w:val="00625DFE"/>
    <w:rsid w:val="00626122"/>
    <w:rsid w:val="00632941"/>
    <w:rsid w:val="00634A57"/>
    <w:rsid w:val="006360EC"/>
    <w:rsid w:val="00636FB4"/>
    <w:rsid w:val="006378FA"/>
    <w:rsid w:val="006433EA"/>
    <w:rsid w:val="006464EC"/>
    <w:rsid w:val="00647A2C"/>
    <w:rsid w:val="00647E0A"/>
    <w:rsid w:val="006552DA"/>
    <w:rsid w:val="00662226"/>
    <w:rsid w:val="0066296A"/>
    <w:rsid w:val="00665FE5"/>
    <w:rsid w:val="00667367"/>
    <w:rsid w:val="00676199"/>
    <w:rsid w:val="00676DBF"/>
    <w:rsid w:val="006845A5"/>
    <w:rsid w:val="00684A6E"/>
    <w:rsid w:val="006850F3"/>
    <w:rsid w:val="00687025"/>
    <w:rsid w:val="00693A77"/>
    <w:rsid w:val="006978DC"/>
    <w:rsid w:val="006A09CA"/>
    <w:rsid w:val="006A388E"/>
    <w:rsid w:val="006A7EEE"/>
    <w:rsid w:val="006B1226"/>
    <w:rsid w:val="006B4C67"/>
    <w:rsid w:val="006C33EF"/>
    <w:rsid w:val="006C526A"/>
    <w:rsid w:val="006C59D8"/>
    <w:rsid w:val="006C7A76"/>
    <w:rsid w:val="006D3FE1"/>
    <w:rsid w:val="006D5486"/>
    <w:rsid w:val="006D6E9F"/>
    <w:rsid w:val="006E00A3"/>
    <w:rsid w:val="006E1E60"/>
    <w:rsid w:val="006E3C6A"/>
    <w:rsid w:val="006E400F"/>
    <w:rsid w:val="006E6F37"/>
    <w:rsid w:val="006F51E8"/>
    <w:rsid w:val="006F542D"/>
    <w:rsid w:val="006F551A"/>
    <w:rsid w:val="006F6C56"/>
    <w:rsid w:val="00710C36"/>
    <w:rsid w:val="00711632"/>
    <w:rsid w:val="00711A41"/>
    <w:rsid w:val="0071782B"/>
    <w:rsid w:val="007178B0"/>
    <w:rsid w:val="007200DF"/>
    <w:rsid w:val="00724BA1"/>
    <w:rsid w:val="00726AEF"/>
    <w:rsid w:val="007279BE"/>
    <w:rsid w:val="00732812"/>
    <w:rsid w:val="00732B3A"/>
    <w:rsid w:val="00736D28"/>
    <w:rsid w:val="00737DCD"/>
    <w:rsid w:val="00742EE5"/>
    <w:rsid w:val="00745301"/>
    <w:rsid w:val="007465AA"/>
    <w:rsid w:val="007475BB"/>
    <w:rsid w:val="00754374"/>
    <w:rsid w:val="007558C6"/>
    <w:rsid w:val="00755FF8"/>
    <w:rsid w:val="007642A4"/>
    <w:rsid w:val="00764934"/>
    <w:rsid w:val="007712FB"/>
    <w:rsid w:val="00774400"/>
    <w:rsid w:val="00775573"/>
    <w:rsid w:val="007757DD"/>
    <w:rsid w:val="00781667"/>
    <w:rsid w:val="0078270C"/>
    <w:rsid w:val="00790AF8"/>
    <w:rsid w:val="0079284F"/>
    <w:rsid w:val="007A20C5"/>
    <w:rsid w:val="007A2282"/>
    <w:rsid w:val="007A4592"/>
    <w:rsid w:val="007A6CC3"/>
    <w:rsid w:val="007B0789"/>
    <w:rsid w:val="007B27F5"/>
    <w:rsid w:val="007B2EC3"/>
    <w:rsid w:val="007B4887"/>
    <w:rsid w:val="007C1922"/>
    <w:rsid w:val="007C3091"/>
    <w:rsid w:val="007C5DC8"/>
    <w:rsid w:val="007D47A0"/>
    <w:rsid w:val="007E03A0"/>
    <w:rsid w:val="007E137A"/>
    <w:rsid w:val="007E1922"/>
    <w:rsid w:val="007E26AF"/>
    <w:rsid w:val="007E4AA8"/>
    <w:rsid w:val="007F3594"/>
    <w:rsid w:val="007F36CB"/>
    <w:rsid w:val="007F52BE"/>
    <w:rsid w:val="007F6679"/>
    <w:rsid w:val="007F6BD6"/>
    <w:rsid w:val="007F7960"/>
    <w:rsid w:val="007F7C1D"/>
    <w:rsid w:val="008040CD"/>
    <w:rsid w:val="0081077F"/>
    <w:rsid w:val="00811994"/>
    <w:rsid w:val="00813B04"/>
    <w:rsid w:val="00814B48"/>
    <w:rsid w:val="00816C93"/>
    <w:rsid w:val="00820C6A"/>
    <w:rsid w:val="00822D37"/>
    <w:rsid w:val="00831699"/>
    <w:rsid w:val="0084035A"/>
    <w:rsid w:val="0084186F"/>
    <w:rsid w:val="00841C34"/>
    <w:rsid w:val="0084641A"/>
    <w:rsid w:val="00850AEA"/>
    <w:rsid w:val="00852758"/>
    <w:rsid w:val="0085676A"/>
    <w:rsid w:val="00860784"/>
    <w:rsid w:val="00860EA8"/>
    <w:rsid w:val="008623B7"/>
    <w:rsid w:val="00865137"/>
    <w:rsid w:val="00870F17"/>
    <w:rsid w:val="00871559"/>
    <w:rsid w:val="0087398F"/>
    <w:rsid w:val="00874FC5"/>
    <w:rsid w:val="00876592"/>
    <w:rsid w:val="00876F38"/>
    <w:rsid w:val="008804F2"/>
    <w:rsid w:val="00880763"/>
    <w:rsid w:val="00883834"/>
    <w:rsid w:val="008849A8"/>
    <w:rsid w:val="00885EF7"/>
    <w:rsid w:val="008879D9"/>
    <w:rsid w:val="0089265C"/>
    <w:rsid w:val="008A568B"/>
    <w:rsid w:val="008B07EB"/>
    <w:rsid w:val="008B2885"/>
    <w:rsid w:val="008C4BF8"/>
    <w:rsid w:val="008D1074"/>
    <w:rsid w:val="008D33D6"/>
    <w:rsid w:val="008D4C2C"/>
    <w:rsid w:val="008D5992"/>
    <w:rsid w:val="008D73EF"/>
    <w:rsid w:val="008E4841"/>
    <w:rsid w:val="008E639E"/>
    <w:rsid w:val="008E7F49"/>
    <w:rsid w:val="008F0FD4"/>
    <w:rsid w:val="008F5176"/>
    <w:rsid w:val="008F637A"/>
    <w:rsid w:val="008F744A"/>
    <w:rsid w:val="00900E92"/>
    <w:rsid w:val="009028F5"/>
    <w:rsid w:val="00902B7C"/>
    <w:rsid w:val="009048E0"/>
    <w:rsid w:val="00904D46"/>
    <w:rsid w:val="00906D24"/>
    <w:rsid w:val="00906D3C"/>
    <w:rsid w:val="009104D5"/>
    <w:rsid w:val="00910B38"/>
    <w:rsid w:val="00917B70"/>
    <w:rsid w:val="00917F63"/>
    <w:rsid w:val="009205A8"/>
    <w:rsid w:val="009217D4"/>
    <w:rsid w:val="00921C07"/>
    <w:rsid w:val="00922194"/>
    <w:rsid w:val="0092613E"/>
    <w:rsid w:val="009301A1"/>
    <w:rsid w:val="009302EA"/>
    <w:rsid w:val="00931653"/>
    <w:rsid w:val="009319C5"/>
    <w:rsid w:val="00933D8A"/>
    <w:rsid w:val="009362CE"/>
    <w:rsid w:val="009409B5"/>
    <w:rsid w:val="0094467C"/>
    <w:rsid w:val="009466BE"/>
    <w:rsid w:val="0095014A"/>
    <w:rsid w:val="00952900"/>
    <w:rsid w:val="009548AF"/>
    <w:rsid w:val="00956101"/>
    <w:rsid w:val="0095777E"/>
    <w:rsid w:val="00961939"/>
    <w:rsid w:val="00962F9D"/>
    <w:rsid w:val="00965932"/>
    <w:rsid w:val="009674D1"/>
    <w:rsid w:val="00967FF0"/>
    <w:rsid w:val="00970925"/>
    <w:rsid w:val="0097118F"/>
    <w:rsid w:val="0097130C"/>
    <w:rsid w:val="0097167F"/>
    <w:rsid w:val="00980759"/>
    <w:rsid w:val="00983EA0"/>
    <w:rsid w:val="00983FE1"/>
    <w:rsid w:val="00994AC1"/>
    <w:rsid w:val="009A039D"/>
    <w:rsid w:val="009A18DF"/>
    <w:rsid w:val="009A461C"/>
    <w:rsid w:val="009A795B"/>
    <w:rsid w:val="009B5E34"/>
    <w:rsid w:val="009B6182"/>
    <w:rsid w:val="009C0DD7"/>
    <w:rsid w:val="009C37E3"/>
    <w:rsid w:val="009C4C8E"/>
    <w:rsid w:val="009C6528"/>
    <w:rsid w:val="009D0AE2"/>
    <w:rsid w:val="009D1E65"/>
    <w:rsid w:val="009D46F1"/>
    <w:rsid w:val="009D4B96"/>
    <w:rsid w:val="009D4EEB"/>
    <w:rsid w:val="009D511A"/>
    <w:rsid w:val="009D78E3"/>
    <w:rsid w:val="009D7EB2"/>
    <w:rsid w:val="009E01A7"/>
    <w:rsid w:val="009E0C42"/>
    <w:rsid w:val="009E3750"/>
    <w:rsid w:val="009E5B01"/>
    <w:rsid w:val="009F026E"/>
    <w:rsid w:val="009F057E"/>
    <w:rsid w:val="009F1FE4"/>
    <w:rsid w:val="00A024FE"/>
    <w:rsid w:val="00A05B07"/>
    <w:rsid w:val="00A05CBC"/>
    <w:rsid w:val="00A11D3A"/>
    <w:rsid w:val="00A134B1"/>
    <w:rsid w:val="00A13B12"/>
    <w:rsid w:val="00A13CC6"/>
    <w:rsid w:val="00A157B1"/>
    <w:rsid w:val="00A16FBD"/>
    <w:rsid w:val="00A17E28"/>
    <w:rsid w:val="00A20346"/>
    <w:rsid w:val="00A240BB"/>
    <w:rsid w:val="00A31E94"/>
    <w:rsid w:val="00A4354C"/>
    <w:rsid w:val="00A44748"/>
    <w:rsid w:val="00A45F2C"/>
    <w:rsid w:val="00A47FA3"/>
    <w:rsid w:val="00A52F7B"/>
    <w:rsid w:val="00A55094"/>
    <w:rsid w:val="00A553A7"/>
    <w:rsid w:val="00A56737"/>
    <w:rsid w:val="00A63C9E"/>
    <w:rsid w:val="00A73697"/>
    <w:rsid w:val="00A74025"/>
    <w:rsid w:val="00A7541C"/>
    <w:rsid w:val="00A847C0"/>
    <w:rsid w:val="00A919AC"/>
    <w:rsid w:val="00A938B4"/>
    <w:rsid w:val="00A97407"/>
    <w:rsid w:val="00AA0717"/>
    <w:rsid w:val="00AA1175"/>
    <w:rsid w:val="00AA3654"/>
    <w:rsid w:val="00AA5933"/>
    <w:rsid w:val="00AA71C7"/>
    <w:rsid w:val="00AA7CF4"/>
    <w:rsid w:val="00AB2364"/>
    <w:rsid w:val="00AB46E3"/>
    <w:rsid w:val="00AB7D57"/>
    <w:rsid w:val="00AD02B6"/>
    <w:rsid w:val="00AD1CC7"/>
    <w:rsid w:val="00AD2E51"/>
    <w:rsid w:val="00AD4F9D"/>
    <w:rsid w:val="00AD739F"/>
    <w:rsid w:val="00AE30C3"/>
    <w:rsid w:val="00AE3A20"/>
    <w:rsid w:val="00AE40F1"/>
    <w:rsid w:val="00AF128F"/>
    <w:rsid w:val="00AF78EC"/>
    <w:rsid w:val="00B016CB"/>
    <w:rsid w:val="00B03510"/>
    <w:rsid w:val="00B03590"/>
    <w:rsid w:val="00B05C27"/>
    <w:rsid w:val="00B1003E"/>
    <w:rsid w:val="00B14042"/>
    <w:rsid w:val="00B15E1A"/>
    <w:rsid w:val="00B2299E"/>
    <w:rsid w:val="00B275BD"/>
    <w:rsid w:val="00B30321"/>
    <w:rsid w:val="00B34A6D"/>
    <w:rsid w:val="00B36318"/>
    <w:rsid w:val="00B4290A"/>
    <w:rsid w:val="00B44D99"/>
    <w:rsid w:val="00B46B57"/>
    <w:rsid w:val="00B46DFB"/>
    <w:rsid w:val="00B60922"/>
    <w:rsid w:val="00B62892"/>
    <w:rsid w:val="00B64B8B"/>
    <w:rsid w:val="00B71EE5"/>
    <w:rsid w:val="00B745ED"/>
    <w:rsid w:val="00B80DCA"/>
    <w:rsid w:val="00B821FA"/>
    <w:rsid w:val="00B84596"/>
    <w:rsid w:val="00B85235"/>
    <w:rsid w:val="00B855C5"/>
    <w:rsid w:val="00B8601F"/>
    <w:rsid w:val="00B86B31"/>
    <w:rsid w:val="00B86BEE"/>
    <w:rsid w:val="00B927E4"/>
    <w:rsid w:val="00B92D15"/>
    <w:rsid w:val="00B96E3E"/>
    <w:rsid w:val="00BA0939"/>
    <w:rsid w:val="00BA2106"/>
    <w:rsid w:val="00BB0641"/>
    <w:rsid w:val="00BB06D8"/>
    <w:rsid w:val="00BB3EF0"/>
    <w:rsid w:val="00BB4487"/>
    <w:rsid w:val="00BC29AA"/>
    <w:rsid w:val="00BC7CCD"/>
    <w:rsid w:val="00BD3FB9"/>
    <w:rsid w:val="00BE0EB4"/>
    <w:rsid w:val="00BF078E"/>
    <w:rsid w:val="00BF1C34"/>
    <w:rsid w:val="00BF3DCE"/>
    <w:rsid w:val="00BF70C7"/>
    <w:rsid w:val="00C02C03"/>
    <w:rsid w:val="00C05CED"/>
    <w:rsid w:val="00C1081B"/>
    <w:rsid w:val="00C10E42"/>
    <w:rsid w:val="00C11CFE"/>
    <w:rsid w:val="00C126F7"/>
    <w:rsid w:val="00C12C1D"/>
    <w:rsid w:val="00C13381"/>
    <w:rsid w:val="00C14848"/>
    <w:rsid w:val="00C2674B"/>
    <w:rsid w:val="00C32864"/>
    <w:rsid w:val="00C35C92"/>
    <w:rsid w:val="00C4425C"/>
    <w:rsid w:val="00C46D44"/>
    <w:rsid w:val="00C47CE1"/>
    <w:rsid w:val="00C50E56"/>
    <w:rsid w:val="00C52233"/>
    <w:rsid w:val="00C56DB9"/>
    <w:rsid w:val="00C610FD"/>
    <w:rsid w:val="00C614F6"/>
    <w:rsid w:val="00C62313"/>
    <w:rsid w:val="00C636DC"/>
    <w:rsid w:val="00C65FF2"/>
    <w:rsid w:val="00C76F46"/>
    <w:rsid w:val="00C811A8"/>
    <w:rsid w:val="00C90F43"/>
    <w:rsid w:val="00C9126B"/>
    <w:rsid w:val="00C919C9"/>
    <w:rsid w:val="00C95EC1"/>
    <w:rsid w:val="00C95FEB"/>
    <w:rsid w:val="00CA1A9B"/>
    <w:rsid w:val="00CA2061"/>
    <w:rsid w:val="00CA4D6D"/>
    <w:rsid w:val="00CA5D55"/>
    <w:rsid w:val="00CB44ED"/>
    <w:rsid w:val="00CB51F6"/>
    <w:rsid w:val="00CC342C"/>
    <w:rsid w:val="00CC5746"/>
    <w:rsid w:val="00CC57A5"/>
    <w:rsid w:val="00CD0702"/>
    <w:rsid w:val="00CD247C"/>
    <w:rsid w:val="00CE1427"/>
    <w:rsid w:val="00CE219B"/>
    <w:rsid w:val="00CE6B0A"/>
    <w:rsid w:val="00CE7D93"/>
    <w:rsid w:val="00CF061A"/>
    <w:rsid w:val="00CF0C38"/>
    <w:rsid w:val="00CF57A6"/>
    <w:rsid w:val="00CF7E27"/>
    <w:rsid w:val="00D00577"/>
    <w:rsid w:val="00D00F5F"/>
    <w:rsid w:val="00D04531"/>
    <w:rsid w:val="00D05EC5"/>
    <w:rsid w:val="00D074F9"/>
    <w:rsid w:val="00D15E28"/>
    <w:rsid w:val="00D17C87"/>
    <w:rsid w:val="00D2435C"/>
    <w:rsid w:val="00D25E12"/>
    <w:rsid w:val="00D30266"/>
    <w:rsid w:val="00D303F6"/>
    <w:rsid w:val="00D3370E"/>
    <w:rsid w:val="00D338F0"/>
    <w:rsid w:val="00D374ED"/>
    <w:rsid w:val="00D4521A"/>
    <w:rsid w:val="00D45428"/>
    <w:rsid w:val="00D455A5"/>
    <w:rsid w:val="00D517FE"/>
    <w:rsid w:val="00D521D0"/>
    <w:rsid w:val="00D5281D"/>
    <w:rsid w:val="00D56B5A"/>
    <w:rsid w:val="00D63018"/>
    <w:rsid w:val="00D64D2B"/>
    <w:rsid w:val="00D66BB3"/>
    <w:rsid w:val="00D7116F"/>
    <w:rsid w:val="00D714FE"/>
    <w:rsid w:val="00D71912"/>
    <w:rsid w:val="00D72691"/>
    <w:rsid w:val="00D729F1"/>
    <w:rsid w:val="00D75C15"/>
    <w:rsid w:val="00D76CE8"/>
    <w:rsid w:val="00D76FAC"/>
    <w:rsid w:val="00D77663"/>
    <w:rsid w:val="00D80E97"/>
    <w:rsid w:val="00D8103C"/>
    <w:rsid w:val="00D82E00"/>
    <w:rsid w:val="00D93FAF"/>
    <w:rsid w:val="00D94F7C"/>
    <w:rsid w:val="00D96302"/>
    <w:rsid w:val="00DA14CC"/>
    <w:rsid w:val="00DA5F36"/>
    <w:rsid w:val="00DB3CFF"/>
    <w:rsid w:val="00DB448B"/>
    <w:rsid w:val="00DB7DAB"/>
    <w:rsid w:val="00DD26D7"/>
    <w:rsid w:val="00DD2A18"/>
    <w:rsid w:val="00DE2656"/>
    <w:rsid w:val="00DE26A3"/>
    <w:rsid w:val="00DE489A"/>
    <w:rsid w:val="00DE6866"/>
    <w:rsid w:val="00DE795B"/>
    <w:rsid w:val="00DF0AFD"/>
    <w:rsid w:val="00DF25BF"/>
    <w:rsid w:val="00DF4B27"/>
    <w:rsid w:val="00E02AB7"/>
    <w:rsid w:val="00E066B6"/>
    <w:rsid w:val="00E06948"/>
    <w:rsid w:val="00E15E91"/>
    <w:rsid w:val="00E16D72"/>
    <w:rsid w:val="00E17B66"/>
    <w:rsid w:val="00E17DAF"/>
    <w:rsid w:val="00E229D6"/>
    <w:rsid w:val="00E2713F"/>
    <w:rsid w:val="00E27179"/>
    <w:rsid w:val="00E326B1"/>
    <w:rsid w:val="00E36830"/>
    <w:rsid w:val="00E37FE9"/>
    <w:rsid w:val="00E408AE"/>
    <w:rsid w:val="00E45247"/>
    <w:rsid w:val="00E472DD"/>
    <w:rsid w:val="00E53D2F"/>
    <w:rsid w:val="00E547DE"/>
    <w:rsid w:val="00E54839"/>
    <w:rsid w:val="00E5609E"/>
    <w:rsid w:val="00E60B4C"/>
    <w:rsid w:val="00E66389"/>
    <w:rsid w:val="00E664C1"/>
    <w:rsid w:val="00E67DD8"/>
    <w:rsid w:val="00E77151"/>
    <w:rsid w:val="00E81D82"/>
    <w:rsid w:val="00E82F29"/>
    <w:rsid w:val="00E85C65"/>
    <w:rsid w:val="00E879A2"/>
    <w:rsid w:val="00E91965"/>
    <w:rsid w:val="00E92F9E"/>
    <w:rsid w:val="00E9522F"/>
    <w:rsid w:val="00E96D2B"/>
    <w:rsid w:val="00EA0190"/>
    <w:rsid w:val="00EA1833"/>
    <w:rsid w:val="00EA3A39"/>
    <w:rsid w:val="00EA3AA8"/>
    <w:rsid w:val="00EB1519"/>
    <w:rsid w:val="00EB27F6"/>
    <w:rsid w:val="00EB6CF8"/>
    <w:rsid w:val="00EB6F61"/>
    <w:rsid w:val="00EB7052"/>
    <w:rsid w:val="00EB79BC"/>
    <w:rsid w:val="00EC05AE"/>
    <w:rsid w:val="00EC28D1"/>
    <w:rsid w:val="00EC32DF"/>
    <w:rsid w:val="00EC3E1A"/>
    <w:rsid w:val="00EC6811"/>
    <w:rsid w:val="00EC6974"/>
    <w:rsid w:val="00EC6DC2"/>
    <w:rsid w:val="00ED2247"/>
    <w:rsid w:val="00ED3FED"/>
    <w:rsid w:val="00ED5680"/>
    <w:rsid w:val="00ED5F93"/>
    <w:rsid w:val="00ED795D"/>
    <w:rsid w:val="00EE1253"/>
    <w:rsid w:val="00EE55AB"/>
    <w:rsid w:val="00EE5FA2"/>
    <w:rsid w:val="00EF22FF"/>
    <w:rsid w:val="00EF280D"/>
    <w:rsid w:val="00EF415F"/>
    <w:rsid w:val="00EF6D0D"/>
    <w:rsid w:val="00EF78C8"/>
    <w:rsid w:val="00F004D3"/>
    <w:rsid w:val="00F048EF"/>
    <w:rsid w:val="00F05EF5"/>
    <w:rsid w:val="00F06C05"/>
    <w:rsid w:val="00F06D6D"/>
    <w:rsid w:val="00F07018"/>
    <w:rsid w:val="00F12B60"/>
    <w:rsid w:val="00F14175"/>
    <w:rsid w:val="00F141E7"/>
    <w:rsid w:val="00F17C9A"/>
    <w:rsid w:val="00F2502E"/>
    <w:rsid w:val="00F25B6B"/>
    <w:rsid w:val="00F26E5B"/>
    <w:rsid w:val="00F274E1"/>
    <w:rsid w:val="00F34D7F"/>
    <w:rsid w:val="00F361C3"/>
    <w:rsid w:val="00F3761D"/>
    <w:rsid w:val="00F40750"/>
    <w:rsid w:val="00F40FD3"/>
    <w:rsid w:val="00F4306D"/>
    <w:rsid w:val="00F44AF9"/>
    <w:rsid w:val="00F45FE7"/>
    <w:rsid w:val="00F468F3"/>
    <w:rsid w:val="00F47716"/>
    <w:rsid w:val="00F5180E"/>
    <w:rsid w:val="00F54541"/>
    <w:rsid w:val="00F55BDA"/>
    <w:rsid w:val="00F56F50"/>
    <w:rsid w:val="00F655DF"/>
    <w:rsid w:val="00F70DDA"/>
    <w:rsid w:val="00F716B2"/>
    <w:rsid w:val="00F71963"/>
    <w:rsid w:val="00F73868"/>
    <w:rsid w:val="00F73EB2"/>
    <w:rsid w:val="00F82A4A"/>
    <w:rsid w:val="00F83519"/>
    <w:rsid w:val="00F917A2"/>
    <w:rsid w:val="00F94320"/>
    <w:rsid w:val="00FA6073"/>
    <w:rsid w:val="00FA64A0"/>
    <w:rsid w:val="00FB4C56"/>
    <w:rsid w:val="00FC01D5"/>
    <w:rsid w:val="00FC32EA"/>
    <w:rsid w:val="00FC4A4D"/>
    <w:rsid w:val="00FC50A2"/>
    <w:rsid w:val="00FC580F"/>
    <w:rsid w:val="00FD0699"/>
    <w:rsid w:val="00FD26F3"/>
    <w:rsid w:val="00FD5958"/>
    <w:rsid w:val="00FE045A"/>
    <w:rsid w:val="00FE1C38"/>
    <w:rsid w:val="00FF2F7A"/>
    <w:rsid w:val="00FF33DB"/>
    <w:rsid w:val="00FF5BE1"/>
    <w:rsid w:val="00FF75A4"/>
    <w:rsid w:val="00FF7F29"/>
    <w:rsid w:val="02AA334F"/>
    <w:rsid w:val="036234BE"/>
    <w:rsid w:val="08156DD4"/>
    <w:rsid w:val="0A8E2CA5"/>
    <w:rsid w:val="0AC044CF"/>
    <w:rsid w:val="0AF927CE"/>
    <w:rsid w:val="0FC32327"/>
    <w:rsid w:val="116651A0"/>
    <w:rsid w:val="15AE1907"/>
    <w:rsid w:val="167D385F"/>
    <w:rsid w:val="168C1E7A"/>
    <w:rsid w:val="1A25379F"/>
    <w:rsid w:val="25753C8C"/>
    <w:rsid w:val="274813E4"/>
    <w:rsid w:val="27645264"/>
    <w:rsid w:val="297968E2"/>
    <w:rsid w:val="2F2C2750"/>
    <w:rsid w:val="30345091"/>
    <w:rsid w:val="3BB37502"/>
    <w:rsid w:val="3E744727"/>
    <w:rsid w:val="3F364F8E"/>
    <w:rsid w:val="41C24181"/>
    <w:rsid w:val="443E1F4E"/>
    <w:rsid w:val="44A316EA"/>
    <w:rsid w:val="457643E5"/>
    <w:rsid w:val="45E06093"/>
    <w:rsid w:val="49447572"/>
    <w:rsid w:val="49FA72F6"/>
    <w:rsid w:val="4F6F01E1"/>
    <w:rsid w:val="53724AD4"/>
    <w:rsid w:val="56ED7474"/>
    <w:rsid w:val="5ABA52E6"/>
    <w:rsid w:val="5C221066"/>
    <w:rsid w:val="5D6D4EE5"/>
    <w:rsid w:val="5E907888"/>
    <w:rsid w:val="60CE1B98"/>
    <w:rsid w:val="60DC18CB"/>
    <w:rsid w:val="62CF2034"/>
    <w:rsid w:val="634C7549"/>
    <w:rsid w:val="63C60097"/>
    <w:rsid w:val="63FF21E1"/>
    <w:rsid w:val="646456D0"/>
    <w:rsid w:val="67361A98"/>
    <w:rsid w:val="6FF729F4"/>
    <w:rsid w:val="70BA5C5D"/>
    <w:rsid w:val="72744F2F"/>
    <w:rsid w:val="731E678F"/>
    <w:rsid w:val="735245B1"/>
    <w:rsid w:val="75EB131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qFormat/>
    <w:uiPriority w:val="0"/>
    <w:pPr>
      <w:jc w:val="left"/>
    </w:pPr>
  </w:style>
  <w:style w:type="paragraph" w:styleId="15">
    <w:name w:val="Body Text"/>
    <w:basedOn w:val="1"/>
    <w:link w:val="89"/>
    <w:qFormat/>
    <w:uiPriority w:val="0"/>
    <w:pPr>
      <w:spacing w:after="120"/>
    </w:pPr>
  </w:style>
  <w:style w:type="paragraph" w:styleId="16">
    <w:name w:val="Body Text Indent"/>
    <w:basedOn w:val="1"/>
    <w:link w:val="90"/>
    <w:qFormat/>
    <w:uiPriority w:val="0"/>
    <w:pPr>
      <w:spacing w:line="570" w:lineRule="exact"/>
      <w:ind w:firstLine="200" w:firstLineChars="200"/>
    </w:pPr>
    <w:rPr>
      <w:spacing w:val="-4"/>
    </w:rPr>
  </w:style>
  <w:style w:type="paragraph" w:styleId="17">
    <w:name w:val="toc 5"/>
    <w:basedOn w:val="1"/>
    <w:next w:val="1"/>
    <w:qFormat/>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qFormat/>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qFormat/>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qFormat/>
    <w:uiPriority w:val="0"/>
    <w:pPr>
      <w:ind w:left="1260" w:leftChars="600"/>
    </w:pPr>
  </w:style>
  <w:style w:type="paragraph" w:styleId="28">
    <w:name w:val="toc 6"/>
    <w:basedOn w:val="1"/>
    <w:next w:val="1"/>
    <w:qFormat/>
    <w:uiPriority w:val="0"/>
    <w:pPr>
      <w:ind w:left="2100" w:leftChars="1000"/>
    </w:pPr>
    <w:rPr>
      <w:rFonts w:ascii="Calibri" w:hAnsi="Calibri"/>
      <w:szCs w:val="22"/>
    </w:rPr>
  </w:style>
  <w:style w:type="paragraph" w:styleId="29">
    <w:name w:val="Body Text Indent 3"/>
    <w:basedOn w:val="1"/>
    <w:link w:val="55"/>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qFormat/>
    <w:uiPriority w:val="39"/>
    <w:pPr>
      <w:ind w:left="420" w:leftChars="200"/>
    </w:pPr>
  </w:style>
  <w:style w:type="paragraph" w:styleId="31">
    <w:name w:val="toc 9"/>
    <w:basedOn w:val="1"/>
    <w:next w:val="1"/>
    <w:qFormat/>
    <w:uiPriority w:val="0"/>
    <w:pPr>
      <w:ind w:left="3360" w:leftChars="1600"/>
    </w:pPr>
    <w:rPr>
      <w:rFonts w:ascii="Calibri" w:hAnsi="Calibri"/>
      <w:szCs w:val="22"/>
    </w:rPr>
  </w:style>
  <w:style w:type="paragraph" w:styleId="32">
    <w:name w:val="Body Text 2"/>
    <w:basedOn w:val="1"/>
    <w:qFormat/>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qFormat/>
    <w:uiPriority w:val="0"/>
    <w:pPr>
      <w:spacing w:before="240" w:after="60"/>
      <w:jc w:val="center"/>
      <w:outlineLvl w:val="0"/>
    </w:pPr>
    <w:rPr>
      <w:rFonts w:ascii="Cambria" w:hAnsi="Cambria"/>
      <w:b/>
      <w:sz w:val="32"/>
    </w:rPr>
  </w:style>
  <w:style w:type="paragraph" w:styleId="36">
    <w:name w:val="annotation subject"/>
    <w:basedOn w:val="14"/>
    <w:next w:val="14"/>
    <w:link w:val="56"/>
    <w:qFormat/>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qFormat/>
    <w:uiPriority w:val="0"/>
  </w:style>
  <w:style w:type="character" w:styleId="42">
    <w:name w:val="FollowedHyperlink"/>
    <w:basedOn w:val="39"/>
    <w:qFormat/>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qFormat/>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qFormat/>
    <w:uiPriority w:val="0"/>
    <w:rPr>
      <w:rFonts w:ascii="Arial" w:hAnsi="Arial"/>
      <w:b/>
      <w:bCs/>
      <w:kern w:val="2"/>
      <w:sz w:val="21"/>
      <w:szCs w:val="28"/>
    </w:rPr>
  </w:style>
  <w:style w:type="character" w:customStyle="1" w:styleId="49">
    <w:name w:val="标题 5 Char"/>
    <w:basedOn w:val="39"/>
    <w:link w:val="6"/>
    <w:qFormat/>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qFormat/>
    <w:uiPriority w:val="0"/>
    <w:rPr>
      <w:rFonts w:ascii="宋体" w:hAnsi="MS Sans Serif"/>
      <w:color w:val="000000"/>
      <w:sz w:val="24"/>
    </w:rPr>
  </w:style>
  <w:style w:type="character" w:customStyle="1" w:styleId="56">
    <w:name w:val="批注主题 Char"/>
    <w:basedOn w:val="57"/>
    <w:link w:val="36"/>
    <w:qFormat/>
    <w:uiPriority w:val="0"/>
    <w:rPr>
      <w:b/>
      <w:bCs/>
    </w:rPr>
  </w:style>
  <w:style w:type="character" w:customStyle="1" w:styleId="57">
    <w:name w:val="批注文字 Char"/>
    <w:basedOn w:val="39"/>
    <w:link w:val="14"/>
    <w:qFormat/>
    <w:uiPriority w:val="0"/>
    <w:rPr>
      <w:kern w:val="2"/>
      <w:sz w:val="21"/>
      <w:szCs w:val="24"/>
    </w:rPr>
  </w:style>
  <w:style w:type="character" w:customStyle="1" w:styleId="58">
    <w:name w:val="批注框文本 Char"/>
    <w:basedOn w:val="39"/>
    <w:link w:val="23"/>
    <w:qFormat/>
    <w:uiPriority w:val="0"/>
    <w:rPr>
      <w:kern w:val="2"/>
      <w:sz w:val="18"/>
      <w:szCs w:val="18"/>
    </w:rPr>
  </w:style>
  <w:style w:type="character" w:customStyle="1" w:styleId="59">
    <w:name w:val="p0 Char"/>
    <w:basedOn w:val="39"/>
    <w:qFormat/>
    <w:uiPriority w:val="0"/>
    <w:rPr>
      <w:rFonts w:eastAsia="宋体"/>
      <w:kern w:val="2"/>
      <w:sz w:val="21"/>
      <w:szCs w:val="21"/>
      <w:lang w:val="en-US" w:eastAsia="zh-CN" w:bidi="ar-SA"/>
    </w:rPr>
  </w:style>
  <w:style w:type="character" w:customStyle="1" w:styleId="60">
    <w:name w:val="纯文本 Char"/>
    <w:basedOn w:val="39"/>
    <w:link w:val="19"/>
    <w:qFormat/>
    <w:uiPriority w:val="0"/>
    <w:rPr>
      <w:rFonts w:ascii="宋体" w:hAnsi="Courier New" w:eastAsia="仿宋_GB2312"/>
      <w:kern w:val="2"/>
      <w:sz w:val="32"/>
      <w:szCs w:val="24"/>
    </w:rPr>
  </w:style>
  <w:style w:type="character" w:customStyle="1" w:styleId="61">
    <w:name w:val="页眉 Char"/>
    <w:basedOn w:val="39"/>
    <w:link w:val="25"/>
    <w:qFormat/>
    <w:uiPriority w:val="0"/>
    <w:rPr>
      <w:kern w:val="2"/>
      <w:sz w:val="18"/>
      <w:szCs w:val="18"/>
    </w:rPr>
  </w:style>
  <w:style w:type="character" w:customStyle="1" w:styleId="62">
    <w:name w:val="p0 Char Char"/>
    <w:basedOn w:val="39"/>
    <w:link w:val="63"/>
    <w:qFormat/>
    <w:uiPriority w:val="0"/>
    <w:rPr>
      <w:rFonts w:eastAsia="宋体"/>
      <w:kern w:val="2"/>
      <w:sz w:val="21"/>
      <w:szCs w:val="21"/>
      <w:lang w:val="en-US" w:eastAsia="zh-CN" w:bidi="ar-SA"/>
    </w:rPr>
  </w:style>
  <w:style w:type="paragraph" w:customStyle="1" w:styleId="63">
    <w:name w:val="p0"/>
    <w:basedOn w:val="1"/>
    <w:link w:val="62"/>
    <w:qFormat/>
    <w:uiPriority w:val="0"/>
    <w:pPr>
      <w:widowControl/>
    </w:pPr>
    <w:rPr>
      <w:szCs w:val="21"/>
    </w:rPr>
  </w:style>
  <w:style w:type="character" w:customStyle="1" w:styleId="64">
    <w:name w:val="日期 Char"/>
    <w:basedOn w:val="39"/>
    <w:link w:val="21"/>
    <w:qFormat/>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qFormat/>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qFormat/>
    <w:uiPriority w:val="0"/>
    <w:rPr>
      <w:rFonts w:ascii="Tahoma" w:hAnsi="Tahoma"/>
      <w:sz w:val="24"/>
      <w:szCs w:val="20"/>
    </w:rPr>
  </w:style>
  <w:style w:type="paragraph" w:customStyle="1" w:styleId="7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2">
    <w:name w:val="标题2"/>
    <w:basedOn w:val="35"/>
    <w:qFormat/>
    <w:uiPriority w:val="0"/>
    <w:pPr>
      <w:spacing w:after="240"/>
      <w:jc w:val="left"/>
    </w:pPr>
    <w:rPr>
      <w:sz w:val="30"/>
    </w:rPr>
  </w:style>
  <w:style w:type="paragraph" w:customStyle="1" w:styleId="73">
    <w:name w:val="标题 1 +"/>
    <w:basedOn w:val="2"/>
    <w:next w:val="1"/>
    <w:qFormat/>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qFormat/>
    <w:uiPriority w:val="0"/>
    <w:pPr>
      <w:ind w:firstLine="420" w:firstLineChars="200"/>
    </w:pPr>
  </w:style>
  <w:style w:type="paragraph" w:customStyle="1" w:styleId="75">
    <w:name w:val="标题3"/>
    <w:basedOn w:val="2"/>
    <w:qFormat/>
    <w:uiPriority w:val="0"/>
    <w:pPr>
      <w:spacing w:beforeLines="50" w:afterLines="50" w:line="400" w:lineRule="exact"/>
    </w:pPr>
    <w:rPr>
      <w:rFonts w:ascii="宋体" w:hAnsi="宋体"/>
      <w:sz w:val="24"/>
    </w:rPr>
  </w:style>
  <w:style w:type="character" w:customStyle="1" w:styleId="76">
    <w:name w:val="javascript"/>
    <w:basedOn w:val="39"/>
    <w:qFormat/>
    <w:uiPriority w:val="0"/>
    <w:rPr>
      <w:rFonts w:ascii="宋体" w:hAnsi="宋体" w:eastAsia="宋体"/>
      <w:sz w:val="24"/>
    </w:rPr>
  </w:style>
  <w:style w:type="character" w:customStyle="1" w:styleId="77">
    <w:name w:val="Char Char16"/>
    <w:basedOn w:val="39"/>
    <w:qFormat/>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qFormat/>
    <w:uiPriority w:val="0"/>
    <w:rPr>
      <w:kern w:val="2"/>
      <w:sz w:val="21"/>
      <w:szCs w:val="24"/>
    </w:rPr>
  </w:style>
  <w:style w:type="character" w:customStyle="1" w:styleId="90">
    <w:name w:val="正文文本缩进 Char"/>
    <w:basedOn w:val="39"/>
    <w:link w:val="16"/>
    <w:qFormat/>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99"/>
    <w:pPr>
      <w:ind w:firstLine="420" w:firstLineChars="200"/>
    </w:pPr>
  </w:style>
  <w:style w:type="paragraph" w:customStyle="1" w:styleId="102">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3">
    <w:name w:val="TOC 标题2"/>
    <w:basedOn w:val="2"/>
    <w:next w:val="1"/>
    <w:semiHidden/>
    <w:unhideWhenUsed/>
    <w:qFormat/>
    <w:uiPriority w:val="39"/>
    <w:pPr>
      <w:keepLines/>
      <w:spacing w:before="340" w:after="330" w:line="578" w:lineRule="auto"/>
      <w:outlineLvl w:val="9"/>
    </w:pPr>
    <w:rPr>
      <w:rFonts w:ascii="Times New Roman" w:hAnsi="Times New Roman"/>
      <w:kern w:val="44"/>
      <w:sz w:val="44"/>
      <w:szCs w:val="44"/>
    </w:rPr>
  </w:style>
  <w:style w:type="paragraph" w:customStyle="1" w:styleId="104">
    <w:name w:val="Heading 1"/>
    <w:basedOn w:val="1"/>
    <w:qFormat/>
    <w:uiPriority w:val="1"/>
    <w:pPr>
      <w:outlineLvl w:val="1"/>
    </w:pPr>
    <w:rPr>
      <w:rFonts w:ascii="宋体" w:hAnsi="宋体"/>
      <w:b/>
      <w:bCs/>
      <w:sz w:val="36"/>
      <w:szCs w:val="36"/>
    </w:rPr>
  </w:style>
  <w:style w:type="paragraph" w:customStyle="1" w:styleId="105">
    <w:name w:val="Heading 2"/>
    <w:basedOn w:val="1"/>
    <w:qFormat/>
    <w:uiPriority w:val="1"/>
    <w:pPr>
      <w:spacing w:before="154"/>
      <w:ind w:left="148"/>
      <w:outlineLvl w:val="2"/>
    </w:pPr>
    <w:rPr>
      <w:rFonts w:ascii="宋体" w:hAnsi="宋体"/>
      <w:b/>
      <w:bCs/>
      <w:sz w:val="24"/>
    </w:rPr>
  </w:style>
  <w:style w:type="paragraph" w:customStyle="1" w:styleId="106">
    <w:name w:val="Table Paragraph"/>
    <w:basedOn w:val="1"/>
    <w:qFormat/>
    <w:uiPriority w:val="1"/>
  </w:style>
  <w:style w:type="character" w:customStyle="1" w:styleId="107">
    <w:name w:val="正文文本 (2) + 10.5 pt"/>
    <w:basedOn w:val="108"/>
    <w:qFormat/>
    <w:uiPriority w:val="0"/>
    <w:rPr>
      <w:color w:val="000000"/>
      <w:spacing w:val="0"/>
      <w:w w:val="100"/>
      <w:position w:val="0"/>
      <w:sz w:val="21"/>
      <w:szCs w:val="21"/>
      <w:lang w:val="zh-TW" w:eastAsia="zh-TW" w:bidi="zh-TW"/>
    </w:rPr>
  </w:style>
  <w:style w:type="character" w:customStyle="1" w:styleId="108">
    <w:name w:val="正文文本 (2)_"/>
    <w:basedOn w:val="39"/>
    <w:link w:val="109"/>
    <w:qFormat/>
    <w:uiPriority w:val="0"/>
    <w:rPr>
      <w:rFonts w:ascii="MingLiU" w:hAnsi="MingLiU" w:eastAsia="MingLiU" w:cs="MingLiU"/>
      <w:sz w:val="22"/>
      <w:szCs w:val="22"/>
    </w:rPr>
  </w:style>
  <w:style w:type="paragraph" w:customStyle="1" w:styleId="109">
    <w:name w:val="正文文本 (2)1"/>
    <w:basedOn w:val="1"/>
    <w:link w:val="108"/>
    <w:qFormat/>
    <w:uiPriority w:val="0"/>
    <w:pPr>
      <w:shd w:val="clear" w:color="auto" w:fill="FFFFFF"/>
      <w:spacing w:before="360" w:after="240" w:line="0" w:lineRule="atLeast"/>
    </w:pPr>
    <w:rPr>
      <w:rFonts w:ascii="MingLiU" w:hAnsi="MingLiU" w:eastAsia="MingLiU" w:cs="MingLiU"/>
      <w:sz w:val="22"/>
      <w:szCs w:val="22"/>
    </w:rPr>
  </w:style>
  <w:style w:type="character" w:customStyle="1" w:styleId="110">
    <w:name w:val="正文文本 (2) + 10 pt"/>
    <w:basedOn w:val="108"/>
    <w:qFormat/>
    <w:uiPriority w:val="0"/>
    <w:rPr>
      <w:color w:val="000000"/>
      <w:spacing w:val="0"/>
      <w:w w:val="100"/>
      <w:position w:val="0"/>
      <w:sz w:val="20"/>
      <w:szCs w:val="20"/>
      <w:lang w:val="en-US" w:eastAsia="en-US" w:bidi="en-US"/>
    </w:rPr>
  </w:style>
  <w:style w:type="character" w:customStyle="1" w:styleId="111">
    <w:name w:val="正文文本 (2)"/>
    <w:basedOn w:val="108"/>
    <w:qFormat/>
    <w:uiPriority w:val="0"/>
    <w:rPr>
      <w:b/>
      <w:bCs/>
      <w:color w:val="000000"/>
      <w:spacing w:val="0"/>
      <w:w w:val="100"/>
      <w:position w:val="0"/>
      <w:sz w:val="22"/>
      <w:szCs w:val="22"/>
      <w:lang w:val="en-US" w:eastAsia="en-US" w:bidi="en-US"/>
    </w:rPr>
  </w:style>
  <w:style w:type="paragraph" w:customStyle="1" w:styleId="112">
    <w:name w:val="标题 #5"/>
    <w:basedOn w:val="1"/>
    <w:qFormat/>
    <w:uiPriority w:val="0"/>
    <w:pPr>
      <w:shd w:val="clear" w:color="auto" w:fill="FFFFFF"/>
      <w:spacing w:after="240" w:line="0" w:lineRule="atLeast"/>
      <w:jc w:val="distribute"/>
      <w:outlineLvl w:val="4"/>
    </w:pPr>
    <w:rPr>
      <w:rFonts w:ascii="MingLiU" w:hAnsi="MingLiU" w:eastAsia="MingLiU" w:cs="MingLiU"/>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EE1888-71C9-40DD-B2FD-37BCC3B927E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8059</Words>
  <Characters>8564</Characters>
  <Lines>28</Lines>
  <Paragraphs>27</Paragraphs>
  <TotalTime>2</TotalTime>
  <ScaleCrop>false</ScaleCrop>
  <LinksUpToDate>false</LinksUpToDate>
  <CharactersWithSpaces>9132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2020-09-21T08:23:00Z</dcterms:created>
  <dc:creator>User</dc:creator>
  <cp:lastModifiedBy>周敏</cp:lastModifiedBy>
  <cp:lastPrinted>2020-04-20T02:52:00Z</cp:lastPrinted>
  <dcterms:modified xsi:type="dcterms:W3CDTF">2024-10-24T05:54:00Z</dcterms:modified>
  <dc:title>第二章  投标人须知</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7F6067E83E3D403784ED49A309FB1FB9_13</vt:lpwstr>
  </property>
</Properties>
</file>