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B2ACC">
      <w:pPr>
        <w:pStyle w:val="4"/>
        <w:rPr>
          <w:rFonts w:ascii="仿宋" w:hAnsi="仿宋" w:eastAsia="仿宋"/>
        </w:rPr>
      </w:pPr>
      <w:bookmarkStart w:id="0" w:name="_Toc25722"/>
      <w:r>
        <w:rPr>
          <w:rFonts w:hint="eastAsia" w:ascii="仿宋" w:hAnsi="仿宋" w:eastAsia="仿宋"/>
        </w:rPr>
        <w:t>招标公告</w:t>
      </w:r>
      <w:bookmarkEnd w:id="0"/>
    </w:p>
    <w:p w14:paraId="201795BE">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32471DDE">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HGJY-G2024149</w:t>
      </w:r>
    </w:p>
    <w:p w14:paraId="5719554A">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eastAsia="zh-CN"/>
        </w:rPr>
        <w:t>度</w:t>
      </w:r>
      <w:r>
        <w:rPr>
          <w:rFonts w:hint="eastAsia" w:ascii="仿宋" w:hAnsi="仿宋" w:eastAsia="仿宋"/>
          <w:sz w:val="28"/>
          <w:szCs w:val="28"/>
        </w:rPr>
        <w:t>炼钢用</w:t>
      </w:r>
      <w:r>
        <w:rPr>
          <w:rFonts w:hint="eastAsia" w:ascii="仿宋" w:hAnsi="仿宋" w:eastAsia="仿宋"/>
          <w:sz w:val="28"/>
          <w:szCs w:val="28"/>
          <w:lang w:eastAsia="zh-CN"/>
        </w:rPr>
        <w:t>类石墨</w:t>
      </w:r>
      <w:r>
        <w:rPr>
          <w:rFonts w:hint="eastAsia" w:ascii="仿宋" w:hAnsi="仿宋" w:eastAsia="仿宋"/>
          <w:sz w:val="28"/>
          <w:szCs w:val="28"/>
        </w:rPr>
        <w:t>采购项目</w:t>
      </w:r>
    </w:p>
    <w:p w14:paraId="4B1322A4">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4764D6BD">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532E6F11">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w:t>
      </w:r>
      <w:r>
        <w:rPr>
          <w:rFonts w:hint="eastAsia" w:ascii="仿宋" w:hAnsi="仿宋" w:eastAsia="仿宋"/>
          <w:sz w:val="28"/>
          <w:szCs w:val="28"/>
          <w:lang w:eastAsia="zh-CN"/>
        </w:rPr>
        <w:t>类石墨</w:t>
      </w:r>
    </w:p>
    <w:p w14:paraId="768499E6">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360</w:t>
      </w:r>
      <w:r>
        <w:rPr>
          <w:rFonts w:hint="eastAsia" w:ascii="仿宋" w:hAnsi="仿宋" w:eastAsia="仿宋"/>
          <w:sz w:val="28"/>
          <w:szCs w:val="28"/>
        </w:rPr>
        <w:t>吨,</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w:t>
      </w:r>
    </w:p>
    <w:p w14:paraId="7548DD1E">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1-12</w:t>
      </w:r>
      <w:r>
        <w:rPr>
          <w:rFonts w:hint="eastAsia" w:ascii="仿宋" w:hAnsi="仿宋" w:eastAsia="仿宋"/>
          <w:sz w:val="28"/>
          <w:szCs w:val="28"/>
        </w:rPr>
        <w:t>月</w:t>
      </w:r>
    </w:p>
    <w:p w14:paraId="7D223CB3">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14:paraId="041E06B9">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类石墨、喷吹碳粉</w:t>
      </w:r>
      <w:r>
        <w:rPr>
          <w:rFonts w:hint="eastAsia" w:ascii="仿宋" w:hAnsi="仿宋" w:eastAsia="仿宋"/>
          <w:sz w:val="28"/>
          <w:szCs w:val="28"/>
        </w:rPr>
        <w:t>合格供方（已被需方列入黑名单或暂停供货资质供方不可参标,连续两次发生退换货或一季度内发生两次质量异议的供方不可参标）。                                                                                                                                                                                                                                                                  2.2  为华菱湘钢、涟钢</w:t>
      </w:r>
      <w:r>
        <w:rPr>
          <w:rFonts w:hint="eastAsia" w:ascii="仿宋" w:hAnsi="仿宋" w:eastAsia="仿宋"/>
          <w:sz w:val="28"/>
          <w:szCs w:val="28"/>
          <w:lang w:eastAsia="zh-CN"/>
        </w:rPr>
        <w:t>类石墨质煤</w:t>
      </w:r>
      <w:r>
        <w:rPr>
          <w:rFonts w:hint="eastAsia" w:ascii="仿宋" w:hAnsi="仿宋" w:eastAsia="仿宋"/>
          <w:sz w:val="28"/>
          <w:szCs w:val="28"/>
        </w:rPr>
        <w:t xml:space="preserve">合格供方（提供1份近两年的合同原件或仅限价格、金额覆盖的原件扫描件）,且成立时间一年及以上，注册资本必须不少于200万元。 </w:t>
      </w:r>
    </w:p>
    <w:p w14:paraId="6B652C39">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2.3  为</w:t>
      </w:r>
      <w:r>
        <w:rPr>
          <w:rFonts w:hint="eastAsia" w:ascii="仿宋" w:hAnsi="仿宋" w:eastAsia="仿宋"/>
          <w:sz w:val="28"/>
          <w:szCs w:val="28"/>
          <w:lang w:eastAsia="zh-CN"/>
        </w:rPr>
        <w:t>石墨质煤</w:t>
      </w:r>
      <w:r>
        <w:rPr>
          <w:rFonts w:hint="eastAsia" w:ascii="仿宋" w:hAnsi="仿宋" w:eastAsia="仿宋"/>
          <w:sz w:val="28"/>
          <w:szCs w:val="28"/>
        </w:rPr>
        <w:t xml:space="preserve">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14:paraId="2AD4B0E0">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78017B59">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0A4ABD58">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14:paraId="509475D8">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0AE954DB">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hint="eastAsia" w:ascii="仿宋" w:hAnsi="仿宋" w:eastAsia="仿宋"/>
          <w:sz w:val="28"/>
          <w:szCs w:val="28"/>
        </w:rPr>
        <w:t>元人民币。</w:t>
      </w:r>
    </w:p>
    <w:p w14:paraId="14C9A717">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0880BB79">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2DFFD327">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7DF435CE">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4C66B8F9">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71984FA4">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037A228A">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72C0DD39">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13</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15:30</w:t>
      </w:r>
      <w:bookmarkStart w:id="1" w:name="_GoBack"/>
      <w:bookmarkEnd w:id="1"/>
    </w:p>
    <w:p w14:paraId="25BAC0B0">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416F2457">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38FE3386">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1D5B0357">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7427A008">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6DF92FA4">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2CE8E4CE">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05FD6E03">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05A2C397">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2E58CAF0">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6FD62B00">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2BAE4192">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7D34C0C6">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w:t>
      </w:r>
      <w:r>
        <w:rPr>
          <w:rFonts w:hint="eastAsia" w:ascii="仿宋" w:hAnsi="仿宋" w:eastAsia="仿宋"/>
          <w:sz w:val="28"/>
          <w:szCs w:val="28"/>
          <w:lang w:val="en-US" w:eastAsia="zh-CN"/>
        </w:rPr>
        <w:t>13975425991</w:t>
      </w:r>
    </w:p>
    <w:p w14:paraId="3611D4D5">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09E69476">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3C6D1565">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34D865C3">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14DCACE7">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AC580D"/>
    <w:rsid w:val="11B545FC"/>
    <w:rsid w:val="12AA0D4A"/>
    <w:rsid w:val="1C9772BE"/>
    <w:rsid w:val="24611961"/>
    <w:rsid w:val="277A32F2"/>
    <w:rsid w:val="2C8C7CD3"/>
    <w:rsid w:val="2D2846F0"/>
    <w:rsid w:val="2EBB1320"/>
    <w:rsid w:val="2FB20333"/>
    <w:rsid w:val="3BA05A8A"/>
    <w:rsid w:val="42DD2D46"/>
    <w:rsid w:val="42EF1757"/>
    <w:rsid w:val="46E36166"/>
    <w:rsid w:val="4D15079E"/>
    <w:rsid w:val="532076DB"/>
    <w:rsid w:val="5D8F6AB2"/>
    <w:rsid w:val="63220AC2"/>
    <w:rsid w:val="6CE9051D"/>
    <w:rsid w:val="6DF3401D"/>
    <w:rsid w:val="6DFB5031"/>
    <w:rsid w:val="732874F0"/>
    <w:rsid w:val="73D6474B"/>
    <w:rsid w:val="78A843D7"/>
    <w:rsid w:val="7BC331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1056</Words>
  <Characters>1203</Characters>
  <Lines>5</Lines>
  <Paragraphs>3</Paragraphs>
  <TotalTime>7</TotalTime>
  <ScaleCrop>false</ScaleCrop>
  <LinksUpToDate>false</LinksUpToDate>
  <CharactersWithSpaces>1680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周敏</cp:lastModifiedBy>
  <dcterms:modified xsi:type="dcterms:W3CDTF">2024-12-09T07:12:04Z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2AA9EEBAB83B4BE7A5B382B2AA6AC036</vt:lpwstr>
  </property>
</Properties>
</file>