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4E51">
      <w:pPr>
        <w:pStyle w:val="4"/>
        <w:rPr>
          <w:rFonts w:ascii="仿宋" w:hAnsi="仿宋" w:eastAsia="仿宋"/>
        </w:rPr>
      </w:pPr>
      <w:bookmarkStart w:id="0" w:name="_Toc25722"/>
      <w:r>
        <w:rPr>
          <w:rFonts w:hint="eastAsia" w:ascii="仿宋" w:hAnsi="仿宋" w:eastAsia="仿宋"/>
        </w:rPr>
        <w:t>招标公告</w:t>
      </w:r>
      <w:bookmarkEnd w:id="0"/>
    </w:p>
    <w:p w14:paraId="112EA48D">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0D10ECA5">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项目编号：HGJY-G2024154</w:t>
      </w:r>
    </w:p>
    <w:p w14:paraId="67F63F09">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月炼钢用增碳剂FC92采购项目</w:t>
      </w:r>
    </w:p>
    <w:p w14:paraId="4CB78360">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767474BF">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7479212C">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14:paraId="3D3B5FCC">
      <w:pPr>
        <w:pStyle w:val="1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30</w:t>
      </w:r>
      <w:r>
        <w:rPr>
          <w:rFonts w:hint="eastAsia" w:ascii="仿宋" w:hAnsi="仿宋" w:eastAsia="仿宋"/>
          <w:sz w:val="28"/>
          <w:szCs w:val="28"/>
        </w:rPr>
        <w:t>0吨,具体数量</w:t>
      </w:r>
      <w:r>
        <w:rPr>
          <w:rFonts w:hint="eastAsia" w:ascii="仿宋" w:hAnsi="仿宋" w:eastAsia="仿宋"/>
          <w:sz w:val="28"/>
          <w:szCs w:val="28"/>
          <w:lang w:eastAsia="zh-CN"/>
        </w:rPr>
        <w:t>以炼钢</w:t>
      </w:r>
      <w:r>
        <w:rPr>
          <w:rFonts w:hint="eastAsia" w:ascii="仿宋" w:hAnsi="仿宋" w:eastAsia="仿宋"/>
          <w:sz w:val="28"/>
          <w:szCs w:val="28"/>
        </w:rPr>
        <w:t>厂计划为准,均衡到货。</w:t>
      </w:r>
    </w:p>
    <w:p w14:paraId="6C7226C3">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w:t>
      </w:r>
    </w:p>
    <w:p w14:paraId="60AA89E0">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14:paraId="744D4239">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需方增碳剂合格供方（已被需方列入黑名单或暂停供货资质供方不可参标,连续两次发生退换货或一季度内发生两次质量异议的供方不可参标）。                                                                                                                                                                                                                                                                  2.2  为华菱湘钢、涟钢煤质增碳剂合格供方（提供1份近两年的合同原件或仅限价格、金额覆盖的原件扫描件）,且成立时间一年及以上，注册资本必须不少于200万元。 </w:t>
      </w:r>
    </w:p>
    <w:p w14:paraId="2B6B7F5C">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14:paraId="5757D5D9">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758FE153">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0371A116">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14:paraId="6C9A85FB">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15FAA428">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w:t>
      </w:r>
      <w:r>
        <w:rPr>
          <w:rFonts w:hint="eastAsia" w:ascii="仿宋" w:hAnsi="仿宋" w:eastAsia="仿宋"/>
          <w:sz w:val="28"/>
          <w:szCs w:val="28"/>
          <w:u w:val="single"/>
        </w:rPr>
        <w:t>000</w:t>
      </w:r>
      <w:r>
        <w:rPr>
          <w:rFonts w:hint="eastAsia" w:ascii="仿宋" w:hAnsi="仿宋" w:eastAsia="仿宋"/>
          <w:sz w:val="28"/>
          <w:szCs w:val="28"/>
        </w:rPr>
        <w:t>元人民币。</w:t>
      </w:r>
    </w:p>
    <w:p w14:paraId="426691CF">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40D09229">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23F3B3CC">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29502511">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3CDF43CF">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1A52AD80">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41C6D926">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71968DEC">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15:30</w:t>
      </w:r>
      <w:bookmarkStart w:id="1" w:name="_GoBack"/>
      <w:bookmarkEnd w:id="1"/>
    </w:p>
    <w:p w14:paraId="765D74C8">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6D791311">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6DE97E68">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26D7A375">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3687C2DD">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4E0DF83E">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1FEC2DFA">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2D44F47F">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198F643A">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1D366A1A">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74D847BB">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43B14CE8">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23817270">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2861711A">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3AA4D907">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57F0FA71">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4FE8E401">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080C4F6D">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28C165D"/>
    <w:rsid w:val="0ED40BA4"/>
    <w:rsid w:val="11B545FC"/>
    <w:rsid w:val="24611961"/>
    <w:rsid w:val="25AE3D9D"/>
    <w:rsid w:val="277A32F2"/>
    <w:rsid w:val="38C21264"/>
    <w:rsid w:val="42EF1757"/>
    <w:rsid w:val="46471E60"/>
    <w:rsid w:val="46E36166"/>
    <w:rsid w:val="4C04799E"/>
    <w:rsid w:val="4D15079E"/>
    <w:rsid w:val="52D33726"/>
    <w:rsid w:val="5D8F6AB2"/>
    <w:rsid w:val="619D4583"/>
    <w:rsid w:val="63220AC2"/>
    <w:rsid w:val="64F93BB1"/>
    <w:rsid w:val="67246C9F"/>
    <w:rsid w:val="6CE9051D"/>
    <w:rsid w:val="6DFB5031"/>
    <w:rsid w:val="732874F0"/>
    <w:rsid w:val="73D6474B"/>
    <w:rsid w:val="746B753F"/>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0"/>
    <w:pPr>
      <w:spacing w:before="240" w:after="60"/>
      <w:jc w:val="center"/>
      <w:outlineLvl w:val="0"/>
    </w:pPr>
    <w:rPr>
      <w:rFonts w:ascii="Cambria" w:hAnsi="Cambria"/>
      <w:b/>
      <w:sz w:val="32"/>
    </w:rPr>
  </w:style>
  <w:style w:type="paragraph" w:customStyle="1" w:styleId="7">
    <w:name w:val="列出段落1"/>
    <w:basedOn w:val="1"/>
    <w:autoRedefine/>
    <w:qFormat/>
    <w:uiPriority w:val="0"/>
    <w:pPr>
      <w:ind w:firstLine="420" w:firstLineChars="200"/>
    </w:pPr>
  </w:style>
  <w:style w:type="character" w:customStyle="1" w:styleId="8">
    <w:name w:val="页眉 Char"/>
    <w:basedOn w:val="6"/>
    <w:link w:val="3"/>
    <w:autoRedefine/>
    <w:qFormat/>
    <w:uiPriority w:val="0"/>
    <w:rPr>
      <w:kern w:val="2"/>
      <w:sz w:val="18"/>
      <w:szCs w:val="18"/>
    </w:rPr>
  </w:style>
  <w:style w:type="character" w:customStyle="1" w:styleId="9">
    <w:name w:val="页脚 Char"/>
    <w:basedOn w:val="6"/>
    <w:link w:val="2"/>
    <w:autoRedefine/>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1060</Words>
  <Characters>1214</Characters>
  <Lines>5</Lines>
  <Paragraphs>3</Paragraphs>
  <TotalTime>1</TotalTime>
  <ScaleCrop>false</ScaleCrop>
  <LinksUpToDate>false</LinksUpToDate>
  <CharactersWithSpaces>1691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2024-12-11T01:06:03Z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1D63D06E4EF2484D9996AF4DBB5FD670</vt:lpwstr>
  </property>
</Properties>
</file>