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D2CC1">
      <w:pPr>
        <w:pStyle w:val="4"/>
        <w:rPr>
          <w:rFonts w:ascii="仿宋" w:hAnsi="仿宋" w:eastAsia="仿宋"/>
        </w:rPr>
      </w:pPr>
      <w:r>
        <w:rPr>
          <w:rFonts w:hint="eastAsia" w:ascii="仿宋" w:hAnsi="仿宋" w:eastAsia="仿宋"/>
        </w:rPr>
        <w:t>招标公告</w:t>
      </w:r>
    </w:p>
    <w:p w14:paraId="71DBE9B3">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3CE8578B">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项目编号：HGJY-G2024152</w:t>
      </w:r>
    </w:p>
    <w:p w14:paraId="66F1A159">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月份炼钢用</w:t>
      </w:r>
      <w:r>
        <w:rPr>
          <w:rFonts w:hint="eastAsia" w:ascii="仿宋" w:hAnsi="仿宋" w:eastAsia="仿宋"/>
          <w:sz w:val="28"/>
          <w:szCs w:val="28"/>
          <w:lang w:eastAsia="zh-CN"/>
        </w:rPr>
        <w:t>高碳</w:t>
      </w:r>
      <w:r>
        <w:rPr>
          <w:rFonts w:hint="eastAsia" w:ascii="仿宋" w:hAnsi="仿宋" w:eastAsia="仿宋"/>
          <w:sz w:val="28"/>
          <w:szCs w:val="28"/>
        </w:rPr>
        <w:t>保温覆盖剂（碳化稻壳型）采购项目</w:t>
      </w:r>
    </w:p>
    <w:p w14:paraId="349B96B1">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78AE0938">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516CD22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w:t>
      </w:r>
      <w:r>
        <w:rPr>
          <w:rFonts w:hint="eastAsia" w:ascii="仿宋" w:hAnsi="仿宋" w:eastAsia="仿宋"/>
          <w:sz w:val="28"/>
          <w:szCs w:val="28"/>
          <w:lang w:eastAsia="zh-CN"/>
        </w:rPr>
        <w:t>高碳</w:t>
      </w:r>
      <w:r>
        <w:rPr>
          <w:rFonts w:hint="eastAsia" w:ascii="仿宋" w:hAnsi="仿宋" w:eastAsia="仿宋"/>
          <w:sz w:val="28"/>
          <w:szCs w:val="28"/>
        </w:rPr>
        <w:t>保温覆盖剂（碳化稻壳型）</w:t>
      </w:r>
    </w:p>
    <w:p w14:paraId="673E6946">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60</w:t>
      </w:r>
      <w:r>
        <w:rPr>
          <w:rFonts w:hint="eastAsia" w:ascii="仿宋" w:hAnsi="仿宋" w:eastAsia="仿宋"/>
          <w:sz w:val="28"/>
          <w:szCs w:val="28"/>
        </w:rPr>
        <w:t>0吨，具体数量以</w:t>
      </w:r>
      <w:r>
        <w:rPr>
          <w:rFonts w:hint="eastAsia" w:ascii="仿宋" w:hAnsi="仿宋" w:eastAsia="仿宋"/>
          <w:sz w:val="28"/>
          <w:szCs w:val="28"/>
          <w:lang w:eastAsia="zh-CN"/>
        </w:rPr>
        <w:t>炼钢</w:t>
      </w:r>
      <w:r>
        <w:rPr>
          <w:rFonts w:hint="eastAsia" w:ascii="仿宋" w:hAnsi="仿宋" w:eastAsia="仿宋"/>
          <w:sz w:val="28"/>
          <w:szCs w:val="28"/>
        </w:rPr>
        <w:t>厂计划为准,均衡到货。</w:t>
      </w:r>
    </w:p>
    <w:p w14:paraId="76516CFB">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1-6</w:t>
      </w:r>
      <w:r>
        <w:rPr>
          <w:rFonts w:hint="eastAsia" w:ascii="仿宋" w:hAnsi="仿宋" w:eastAsia="仿宋"/>
          <w:sz w:val="28"/>
          <w:szCs w:val="28"/>
        </w:rPr>
        <w:t xml:space="preserve">月  </w:t>
      </w:r>
    </w:p>
    <w:p w14:paraId="43EE17BE">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4675DF02">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14:paraId="3D20222C">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5CE17EA1">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30BE528">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14:paraId="3F83283E">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1D1E9671">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300</w:t>
      </w:r>
      <w:r>
        <w:rPr>
          <w:rFonts w:hint="eastAsia" w:ascii="仿宋" w:hAnsi="仿宋" w:eastAsia="仿宋"/>
          <w:sz w:val="28"/>
          <w:szCs w:val="28"/>
        </w:rPr>
        <w:t>00元人民币。</w:t>
      </w:r>
    </w:p>
    <w:p w14:paraId="05CDCE4D">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00615FD1">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094E61FE">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7FE98DC3">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1E2A3192">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283D2CFE">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798F8B6E">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2347436D">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12</w:t>
      </w:r>
      <w:r>
        <w:rPr>
          <w:rFonts w:ascii="仿宋" w:hAnsi="仿宋" w:eastAsia="仿宋"/>
          <w:b/>
          <w:sz w:val="28"/>
          <w:szCs w:val="28"/>
          <w:u w:val="single"/>
        </w:rPr>
        <w:t>月</w:t>
      </w:r>
      <w:r>
        <w:rPr>
          <w:rFonts w:hint="eastAsia" w:ascii="仿宋" w:hAnsi="仿宋" w:eastAsia="仿宋"/>
          <w:b/>
          <w:sz w:val="28"/>
          <w:szCs w:val="28"/>
          <w:u w:val="single"/>
          <w:lang w:val="en-US" w:eastAsia="zh-CN"/>
        </w:rPr>
        <w:t>24</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14:30</w:t>
      </w:r>
      <w:bookmarkStart w:id="0" w:name="_GoBack"/>
      <w:bookmarkEnd w:id="0"/>
    </w:p>
    <w:p w14:paraId="0F6BAF0A">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2F549C5B">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30A9611B">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10528EC1">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2B88A694">
      <w:pPr>
        <w:pStyle w:val="8"/>
        <w:adjustRightInd w:val="0"/>
        <w:snapToGrid w:val="0"/>
        <w:spacing w:line="360" w:lineRule="exact"/>
        <w:ind w:left="851" w:firstLine="0" w:firstLineChars="0"/>
        <w:contextualSpacing/>
        <w:rPr>
          <w:rFonts w:ascii="仿宋" w:hAnsi="仿宋" w:eastAsia="仿宋"/>
          <w:sz w:val="28"/>
          <w:szCs w:val="28"/>
        </w:rPr>
      </w:pPr>
    </w:p>
    <w:p w14:paraId="69A5BF9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2AF35457">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651F0136">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46D65965">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79216B74">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51DD1A90">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6BFE46FA">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1D08A3BC">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7FDA45A7">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14:paraId="3475EF59">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570DDFFE">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1095A435">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616F6919">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14:paraId="128650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 w:name="KSO_WPS_MARK_KEY" w:val="afa68fb0-4fc7-489d-add1-1dc749accd60"/>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EDC2D70"/>
    <w:rsid w:val="0F0C7082"/>
    <w:rsid w:val="121C12B1"/>
    <w:rsid w:val="18DB6954"/>
    <w:rsid w:val="1B43154A"/>
    <w:rsid w:val="1B5A025C"/>
    <w:rsid w:val="1FD93AE8"/>
    <w:rsid w:val="202F37F6"/>
    <w:rsid w:val="22104300"/>
    <w:rsid w:val="2BCE77B8"/>
    <w:rsid w:val="2D011DF5"/>
    <w:rsid w:val="2FE11C85"/>
    <w:rsid w:val="31B72AA6"/>
    <w:rsid w:val="3E5926E1"/>
    <w:rsid w:val="3E6C4165"/>
    <w:rsid w:val="41654EAA"/>
    <w:rsid w:val="445242B1"/>
    <w:rsid w:val="53CF0680"/>
    <w:rsid w:val="55583E36"/>
    <w:rsid w:val="67C47E73"/>
    <w:rsid w:val="67FB615B"/>
    <w:rsid w:val="6896348D"/>
    <w:rsid w:val="6BD6356F"/>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autoRedefine/>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autoRedefine/>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1042</Words>
  <Characters>1190</Characters>
  <Lines>7</Lines>
  <Paragraphs>3</Paragraphs>
  <TotalTime>0</TotalTime>
  <ScaleCrop>false</ScaleCrop>
  <LinksUpToDate>false</LinksUpToDate>
  <CharactersWithSpaces>1912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2024-12-12T00:46:41Z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CB1ABB06B75F40D399EA8A8F593F21F2</vt:lpwstr>
  </property>
</Properties>
</file>