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E06E5">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t>招标公告</w:t>
      </w:r>
    </w:p>
    <w:p w14:paraId="7254D10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sz w:val="24"/>
          <w:szCs w:val="24"/>
          <w:highlight w:val="none"/>
          <w:lang w:val="en-US" w:eastAsia="zh-CN"/>
        </w:rPr>
        <w:t>340厂厂房延伸建安工程项目</w:t>
      </w:r>
      <w:r>
        <w:rPr>
          <w:rFonts w:hint="eastAsia" w:ascii="仿宋" w:hAnsi="仿宋" w:eastAsia="仿宋" w:cs="仿宋"/>
          <w:sz w:val="24"/>
          <w:szCs w:val="24"/>
          <w:highlight w:val="none"/>
          <w:lang w:eastAsia="zh-CN"/>
        </w:rPr>
        <w:t>招标公告</w:t>
      </w:r>
    </w:p>
    <w:p w14:paraId="2C336CB2">
      <w:pPr>
        <w:spacing w:line="360" w:lineRule="auto"/>
        <w:jc w:val="center"/>
        <w:rPr>
          <w:rFonts w:hint="eastAsia" w:ascii="仿宋" w:hAnsi="仿宋" w:eastAsia="仿宋" w:cs="仿宋"/>
          <w:color w:val="FF0000"/>
          <w:sz w:val="24"/>
          <w:szCs w:val="24"/>
          <w:highlight w:val="none"/>
          <w:u w:val="single"/>
          <w:lang w:eastAsia="zh-CN"/>
        </w:rPr>
      </w:pPr>
    </w:p>
    <w:p w14:paraId="49FF5BD1">
      <w:pPr>
        <w:spacing w:line="360" w:lineRule="auto"/>
        <w:jc w:val="lef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招标项目所在地区： 湖南省衡阳市 </w:t>
      </w:r>
    </w:p>
    <w:p w14:paraId="502C7665">
      <w:pPr>
        <w:spacing w:line="360" w:lineRule="auto"/>
        <w:jc w:val="left"/>
        <w:outlineLvl w:val="1"/>
        <w:rPr>
          <w:rFonts w:hint="eastAsia" w:ascii="仿宋" w:hAnsi="仿宋" w:eastAsia="仿宋" w:cs="仿宋"/>
          <w:b/>
          <w:bCs/>
          <w:color w:val="auto"/>
          <w:sz w:val="21"/>
          <w:szCs w:val="21"/>
          <w:highlight w:val="none"/>
        </w:rPr>
      </w:pPr>
      <w:bookmarkStart w:id="0" w:name="_Toc118814925"/>
      <w:bookmarkStart w:id="1" w:name="_Toc19397"/>
      <w:bookmarkStart w:id="2" w:name="OLE_LINK1"/>
      <w:bookmarkStart w:id="3" w:name="OLE_LINK2"/>
      <w:r>
        <w:rPr>
          <w:rFonts w:hint="eastAsia" w:ascii="仿宋" w:hAnsi="仿宋" w:eastAsia="仿宋" w:cs="仿宋"/>
          <w:b/>
          <w:bCs/>
          <w:color w:val="auto"/>
          <w:sz w:val="21"/>
          <w:szCs w:val="21"/>
          <w:highlight w:val="none"/>
        </w:rPr>
        <w:t>1、招标条件</w:t>
      </w:r>
      <w:bookmarkEnd w:id="0"/>
      <w:bookmarkEnd w:id="1"/>
    </w:p>
    <w:bookmarkEnd w:id="2"/>
    <w:bookmarkEnd w:id="3"/>
    <w:p w14:paraId="40B155B8">
      <w:pPr>
        <w:spacing w:line="360" w:lineRule="auto"/>
        <w:ind w:firstLine="480"/>
        <w:jc w:val="left"/>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eastAsia="zh-CN"/>
        </w:rPr>
        <w:t>本招标项目</w:t>
      </w:r>
      <w:r>
        <w:rPr>
          <w:rFonts w:hint="eastAsia" w:ascii="仿宋" w:hAnsi="仿宋" w:eastAsia="仿宋" w:cs="仿宋"/>
          <w:sz w:val="21"/>
          <w:szCs w:val="21"/>
          <w:highlight w:val="none"/>
          <w:lang w:val="en-US" w:eastAsia="zh-CN"/>
        </w:rPr>
        <w:t>340厂厂房延伸建安工程项目</w:t>
      </w:r>
      <w:r>
        <w:rPr>
          <w:rFonts w:hint="eastAsia" w:ascii="仿宋" w:hAnsi="仿宋" w:eastAsia="仿宋" w:cs="仿宋"/>
          <w:color w:val="auto"/>
          <w:sz w:val="21"/>
          <w:szCs w:val="21"/>
          <w:highlight w:val="none"/>
          <w:lang w:val="en-US" w:eastAsia="zh-CN"/>
        </w:rPr>
        <w:t>/项目编号：HG JS-G2025001，已由项目审批/核准/备案机关批准，项目资金来源为自</w:t>
      </w:r>
      <w:r>
        <w:rPr>
          <w:rFonts w:hint="eastAsia" w:ascii="仿宋" w:hAnsi="仿宋" w:eastAsia="仿宋" w:cs="仿宋"/>
          <w:sz w:val="21"/>
          <w:szCs w:val="21"/>
          <w:highlight w:val="none"/>
          <w:lang w:eastAsia="zh-CN"/>
        </w:rPr>
        <w:t>筹，招标人为</w:t>
      </w:r>
      <w:r>
        <w:rPr>
          <w:rFonts w:hint="eastAsia" w:ascii="仿宋" w:hAnsi="仿宋" w:eastAsia="仿宋" w:cs="仿宋"/>
          <w:bCs/>
          <w:sz w:val="21"/>
          <w:szCs w:val="21"/>
          <w:highlight w:val="none"/>
        </w:rPr>
        <w:t>衡阳华菱连轧管有限公司</w:t>
      </w:r>
      <w:r>
        <w:rPr>
          <w:rFonts w:hint="eastAsia" w:ascii="仿宋" w:hAnsi="仿宋" w:eastAsia="仿宋" w:cs="仿宋"/>
          <w:sz w:val="21"/>
          <w:szCs w:val="21"/>
          <w:highlight w:val="none"/>
          <w:lang w:eastAsia="zh-CN"/>
        </w:rPr>
        <w:t>。本项目已具备招标条件，现</w:t>
      </w:r>
      <w:r>
        <w:rPr>
          <w:rFonts w:hint="eastAsia" w:ascii="仿宋" w:hAnsi="仿宋" w:eastAsia="仿宋" w:cs="仿宋"/>
          <w:sz w:val="21"/>
          <w:szCs w:val="21"/>
          <w:highlight w:val="none"/>
          <w:lang w:val="en-US" w:eastAsia="zh-CN"/>
        </w:rPr>
        <w:t>进行公开招标</w:t>
      </w:r>
      <w:r>
        <w:rPr>
          <w:rFonts w:hint="eastAsia" w:ascii="仿宋" w:hAnsi="仿宋" w:eastAsia="仿宋" w:cs="仿宋"/>
          <w:color w:val="auto"/>
          <w:sz w:val="21"/>
          <w:szCs w:val="21"/>
          <w:highlight w:val="none"/>
        </w:rPr>
        <w:t>。</w:t>
      </w:r>
    </w:p>
    <w:p w14:paraId="1A542FF6">
      <w:pPr>
        <w:spacing w:line="360" w:lineRule="auto"/>
        <w:jc w:val="left"/>
        <w:outlineLvl w:val="1"/>
        <w:rPr>
          <w:rFonts w:hint="eastAsia" w:ascii="仿宋" w:hAnsi="仿宋" w:eastAsia="仿宋" w:cs="仿宋"/>
          <w:b/>
          <w:bCs/>
          <w:color w:val="auto"/>
          <w:sz w:val="21"/>
          <w:szCs w:val="21"/>
          <w:highlight w:val="none"/>
        </w:rPr>
      </w:pPr>
      <w:bookmarkStart w:id="4" w:name="_Toc17665"/>
      <w:bookmarkStart w:id="5" w:name="_Toc118814926"/>
      <w:r>
        <w:rPr>
          <w:rFonts w:hint="eastAsia" w:ascii="仿宋" w:hAnsi="仿宋" w:eastAsia="仿宋" w:cs="仿宋"/>
          <w:b/>
          <w:bCs/>
          <w:color w:val="auto"/>
          <w:sz w:val="21"/>
          <w:szCs w:val="21"/>
          <w:highlight w:val="none"/>
        </w:rPr>
        <w:t>2、项目概况和招标范围</w:t>
      </w:r>
      <w:bookmarkEnd w:id="4"/>
      <w:bookmarkEnd w:id="5"/>
    </w:p>
    <w:p w14:paraId="4A41AA80">
      <w:pPr>
        <w:spacing w:line="400" w:lineRule="exact"/>
        <w:ind w:firstLine="783" w:firstLineChars="373"/>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概况：依据公司规划要求，为加速推进特钢转型、稳顺特钢生产，拟对340厂离线工序进行整合改造，合理优化精整工序的布局，降低转运成本，提高钢管追溯能力，降低管理成本，增加工序间衔接能力，提高生产效率。现拟对340厂物流中转库厂房进行扩建改造。</w:t>
      </w:r>
    </w:p>
    <w:p w14:paraId="13216223">
      <w:pPr>
        <w:spacing w:line="400" w:lineRule="exact"/>
        <w:ind w:firstLine="783" w:firstLineChars="37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招标范围：本工程招标为</w:t>
      </w:r>
      <w:r>
        <w:rPr>
          <w:rFonts w:hint="eastAsia" w:ascii="仿宋" w:hAnsi="仿宋" w:eastAsia="仿宋" w:cs="仿宋"/>
          <w:sz w:val="21"/>
          <w:szCs w:val="21"/>
          <w:highlight w:val="none"/>
          <w:lang w:val="en-US" w:eastAsia="zh-CN"/>
        </w:rPr>
        <w:t>340厂厂房延伸建安工程，</w:t>
      </w:r>
      <w:r>
        <w:rPr>
          <w:rFonts w:hint="eastAsia" w:ascii="仿宋" w:hAnsi="仿宋" w:eastAsia="仿宋" w:cs="仿宋"/>
          <w:color w:val="auto"/>
          <w:sz w:val="21"/>
          <w:szCs w:val="21"/>
          <w:highlight w:val="none"/>
          <w:lang w:val="en-US" w:eastAsia="zh-CN"/>
        </w:rPr>
        <w:t>本次改造主要包括物流中转库7跨和8跨向西侧延伸至340厂主厂房东侧，新建物流中转库9跨厂房以及物流中转库7跨和8跨东侧部分厂房拆除</w:t>
      </w:r>
      <w:r>
        <w:rPr>
          <w:rFonts w:hint="eastAsia" w:ascii="仿宋" w:hAnsi="仿宋" w:eastAsia="仿宋" w:cs="仿宋"/>
          <w:color w:val="auto"/>
          <w:sz w:val="21"/>
          <w:szCs w:val="21"/>
          <w:highlight w:val="none"/>
        </w:rPr>
        <w:t>。</w:t>
      </w:r>
    </w:p>
    <w:p w14:paraId="4652BE30">
      <w:pPr>
        <w:spacing w:line="400" w:lineRule="exact"/>
        <w:ind w:firstLine="783" w:firstLineChars="373"/>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主要内容如下：</w:t>
      </w:r>
    </w:p>
    <w:p w14:paraId="6D59FE16">
      <w:pPr>
        <w:spacing w:line="400" w:lineRule="exact"/>
        <w:ind w:firstLine="783" w:firstLineChars="373"/>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 拆除物流中转库7跨、8跨西侧山墙后向西扩建延伸至340厂主厂房东侧，厂房跨度均为27m，扩建长度72m，拟增加厂房面积约3888m2；</w:t>
      </w:r>
    </w:p>
    <w:p w14:paraId="3340D57F">
      <w:pPr>
        <w:spacing w:line="400" w:lineRule="exact"/>
        <w:ind w:firstLine="783" w:firstLineChars="373"/>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3.2 新建物流中转库9跨，厂房跨度27m，长度约90m，拟增加厂房面积约2430m2；</w:t>
      </w:r>
    </w:p>
    <w:p w14:paraId="28B14410">
      <w:pPr>
        <w:spacing w:line="400" w:lineRule="exact"/>
        <w:ind w:firstLine="783" w:firstLineChars="373"/>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3.3 拆除物流中转库中7跨东侧厂房，长度约9m，拆除面积约243m2，同时在物流中转库15轴线处增加山墙；拆除物流中转库中8跨东侧厂房，长度约7.5m，拆除面积约202.5m2，同时在物流中转库11轴线处增加山墙；</w:t>
      </w:r>
    </w:p>
    <w:p w14:paraId="071ECCEC">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以上为主要工程内容，其他具体详细的工程内容详见施工图纸、工程量清单及有关说明，要求具体以工程量清单为准。</w:t>
      </w:r>
    </w:p>
    <w:p w14:paraId="6513317E">
      <w:pPr>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计划工期：</w:t>
      </w:r>
      <w:r>
        <w:rPr>
          <w:rFonts w:hint="eastAsia" w:ascii="仿宋" w:hAnsi="仿宋" w:eastAsia="仿宋" w:cs="仿宋"/>
          <w:color w:val="auto"/>
          <w:sz w:val="21"/>
          <w:szCs w:val="21"/>
          <w:highlight w:val="none"/>
          <w:lang w:val="en-US" w:eastAsia="zh-CN"/>
        </w:rPr>
        <w:t>100天</w:t>
      </w:r>
    </w:p>
    <w:p w14:paraId="6593210A">
      <w:pPr>
        <w:spacing w:line="360" w:lineRule="auto"/>
        <w:ind w:firstLine="420" w:firstLineChars="200"/>
        <w:jc w:val="left"/>
        <w:rPr>
          <w:rFonts w:hint="eastAsia" w:ascii="仿宋" w:hAnsi="仿宋" w:eastAsia="仿宋" w:cs="仿宋"/>
          <w:color w:val="auto"/>
          <w:sz w:val="21"/>
          <w:szCs w:val="21"/>
          <w:highlight w:val="none"/>
          <w:u w:val="single"/>
          <w:lang w:val="en-US"/>
        </w:rPr>
      </w:pPr>
      <w:r>
        <w:rPr>
          <w:rFonts w:hint="eastAsia" w:ascii="仿宋" w:hAnsi="仿宋" w:eastAsia="仿宋" w:cs="仿宋"/>
          <w:color w:val="auto"/>
          <w:sz w:val="21"/>
          <w:szCs w:val="21"/>
          <w:highlight w:val="none"/>
        </w:rPr>
        <w:t>建设地点： 衡阳华菱连轧管有限公司</w:t>
      </w:r>
      <w:r>
        <w:rPr>
          <w:rFonts w:hint="eastAsia" w:ascii="仿宋" w:hAnsi="仿宋" w:eastAsia="仿宋" w:cs="仿宋"/>
          <w:color w:val="auto"/>
          <w:sz w:val="21"/>
          <w:szCs w:val="21"/>
          <w:highlight w:val="none"/>
          <w:lang w:val="en-US" w:eastAsia="zh-CN"/>
        </w:rPr>
        <w:t>物流中转库</w:t>
      </w:r>
    </w:p>
    <w:p w14:paraId="17A4F3BB">
      <w:pPr>
        <w:spacing w:line="360" w:lineRule="auto"/>
        <w:jc w:val="left"/>
        <w:outlineLvl w:val="1"/>
        <w:rPr>
          <w:rFonts w:hint="eastAsia" w:ascii="仿宋" w:hAnsi="仿宋" w:eastAsia="仿宋" w:cs="仿宋"/>
          <w:b/>
          <w:bCs/>
          <w:color w:val="auto"/>
          <w:sz w:val="21"/>
          <w:szCs w:val="21"/>
          <w:highlight w:val="none"/>
        </w:rPr>
      </w:pPr>
      <w:bookmarkStart w:id="6" w:name="_Toc3811"/>
      <w:bookmarkStart w:id="7" w:name="_Toc118814927"/>
      <w:r>
        <w:rPr>
          <w:rFonts w:hint="eastAsia" w:ascii="仿宋" w:hAnsi="仿宋" w:eastAsia="仿宋" w:cs="仿宋"/>
          <w:b/>
          <w:bCs/>
          <w:color w:val="auto"/>
          <w:sz w:val="21"/>
          <w:szCs w:val="21"/>
          <w:highlight w:val="none"/>
        </w:rPr>
        <w:t>3、投标人资格要求</w:t>
      </w:r>
      <w:bookmarkEnd w:id="6"/>
      <w:bookmarkEnd w:id="7"/>
    </w:p>
    <w:p w14:paraId="3CA67C70">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3.1具有独立法人资格并依法取得企业营业执照，</w:t>
      </w:r>
      <w:r>
        <w:rPr>
          <w:rFonts w:hint="eastAsia" w:ascii="仿宋" w:hAnsi="仿宋" w:eastAsia="仿宋" w:cs="仿宋"/>
          <w:color w:val="auto"/>
          <w:sz w:val="21"/>
          <w:szCs w:val="21"/>
          <w:highlight w:val="none"/>
          <w:lang w:val="en-US" w:eastAsia="zh-CN"/>
        </w:rPr>
        <w:t>注册资金在1000万元及以上，</w:t>
      </w:r>
      <w:r>
        <w:rPr>
          <w:rFonts w:hint="eastAsia" w:ascii="仿宋" w:hAnsi="仿宋" w:eastAsia="仿宋" w:cs="仿宋"/>
          <w:color w:val="auto"/>
          <w:sz w:val="21"/>
          <w:szCs w:val="21"/>
          <w:highlight w:val="none"/>
        </w:rPr>
        <w:t>营业执照处于有效期；</w:t>
      </w:r>
    </w:p>
    <w:p w14:paraId="2A063E50">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3.2具备住房城乡建设主管部门颁发的建筑工程</w:t>
      </w:r>
      <w:r>
        <w:rPr>
          <w:rFonts w:hint="eastAsia" w:ascii="仿宋" w:hAnsi="仿宋" w:eastAsia="仿宋" w:cs="仿宋"/>
          <w:color w:val="auto"/>
          <w:sz w:val="21"/>
          <w:szCs w:val="21"/>
          <w:highlight w:val="none"/>
          <w:lang w:val="en-US" w:eastAsia="zh-CN"/>
        </w:rPr>
        <w:t>施工</w:t>
      </w:r>
      <w:r>
        <w:rPr>
          <w:rFonts w:hint="eastAsia" w:ascii="仿宋" w:hAnsi="仿宋" w:eastAsia="仿宋" w:cs="仿宋"/>
          <w:color w:val="auto"/>
          <w:sz w:val="21"/>
          <w:szCs w:val="21"/>
          <w:highlight w:val="none"/>
        </w:rPr>
        <w:t>总承包叁级</w:t>
      </w:r>
      <w:r>
        <w:rPr>
          <w:rFonts w:hint="eastAsia" w:ascii="仿宋" w:hAnsi="仿宋" w:eastAsia="仿宋" w:cs="仿宋"/>
          <w:color w:val="auto"/>
          <w:sz w:val="21"/>
          <w:szCs w:val="21"/>
          <w:highlight w:val="none"/>
          <w:lang w:val="en-US" w:eastAsia="zh-CN"/>
        </w:rPr>
        <w:t>和钢结构工程专业承包叁级</w:t>
      </w:r>
      <w:r>
        <w:rPr>
          <w:rFonts w:hint="eastAsia" w:ascii="仿宋" w:hAnsi="仿宋" w:eastAsia="仿宋" w:cs="仿宋"/>
          <w:color w:val="auto"/>
          <w:sz w:val="21"/>
          <w:szCs w:val="21"/>
          <w:highlight w:val="none"/>
        </w:rPr>
        <w:t>及以上资质，且安全生产许可证处于有效期内。</w:t>
      </w:r>
    </w:p>
    <w:p w14:paraId="1DAE9879">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3.3拟任项目经理具备</w:t>
      </w:r>
      <w:r>
        <w:rPr>
          <w:rFonts w:hint="eastAsia" w:ascii="仿宋" w:hAnsi="仿宋" w:eastAsia="仿宋" w:cs="仿宋"/>
          <w:color w:val="auto"/>
          <w:sz w:val="21"/>
          <w:szCs w:val="21"/>
          <w:highlight w:val="none"/>
          <w:u w:val="single"/>
        </w:rPr>
        <w:t>二级注册建造师及以上</w:t>
      </w:r>
      <w:r>
        <w:rPr>
          <w:rFonts w:hint="eastAsia" w:ascii="仿宋" w:hAnsi="仿宋" w:eastAsia="仿宋" w:cs="仿宋"/>
          <w:color w:val="auto"/>
          <w:sz w:val="21"/>
          <w:szCs w:val="21"/>
          <w:highlight w:val="none"/>
        </w:rPr>
        <w:t>资格，具备项目负责人安全生产考核合格证书；</w:t>
      </w:r>
      <w:bookmarkStart w:id="8" w:name="_Hlk115250000"/>
    </w:p>
    <w:p w14:paraId="456BCFBF">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3.4</w:t>
      </w:r>
      <w:r>
        <w:rPr>
          <w:rFonts w:hint="eastAsia" w:ascii="仿宋" w:hAnsi="仿宋" w:eastAsia="仿宋" w:cs="仿宋"/>
          <w:color w:val="auto"/>
          <w:sz w:val="21"/>
          <w:szCs w:val="21"/>
          <w:highlight w:val="none"/>
        </w:rPr>
        <w:t>拟任技术负责人具备</w:t>
      </w:r>
      <w:r>
        <w:rPr>
          <w:rFonts w:hint="eastAsia" w:ascii="仿宋" w:hAnsi="仿宋" w:eastAsia="仿宋" w:cs="仿宋"/>
          <w:color w:val="auto"/>
          <w:sz w:val="21"/>
          <w:szCs w:val="21"/>
          <w:highlight w:val="none"/>
          <w:u w:val="single"/>
          <w:lang w:val="en-US" w:eastAsia="zh-CN"/>
        </w:rPr>
        <w:t>工程类</w:t>
      </w:r>
      <w:r>
        <w:rPr>
          <w:rFonts w:hint="eastAsia" w:ascii="仿宋" w:hAnsi="仿宋" w:eastAsia="仿宋" w:cs="仿宋"/>
          <w:color w:val="auto"/>
          <w:sz w:val="21"/>
          <w:szCs w:val="21"/>
          <w:highlight w:val="none"/>
          <w:u w:val="single"/>
        </w:rPr>
        <w:t>专业工程师及以上</w:t>
      </w:r>
      <w:r>
        <w:rPr>
          <w:rFonts w:hint="eastAsia" w:ascii="仿宋" w:hAnsi="仿宋" w:eastAsia="仿宋" w:cs="仿宋"/>
          <w:color w:val="auto"/>
          <w:sz w:val="21"/>
          <w:szCs w:val="21"/>
          <w:highlight w:val="none"/>
        </w:rPr>
        <w:t>职称</w:t>
      </w:r>
      <w:bookmarkEnd w:id="8"/>
      <w:r>
        <w:rPr>
          <w:rFonts w:hint="eastAsia" w:ascii="仿宋" w:hAnsi="仿宋" w:eastAsia="仿宋" w:cs="仿宋"/>
          <w:color w:val="auto"/>
          <w:sz w:val="21"/>
          <w:szCs w:val="21"/>
          <w:highlight w:val="none"/>
          <w:lang w:eastAsia="zh-CN"/>
        </w:rPr>
        <w:t>；</w:t>
      </w:r>
    </w:p>
    <w:p w14:paraId="6FF3F8EB">
      <w:pPr>
        <w:spacing w:line="360" w:lineRule="auto"/>
        <w:ind w:firstLine="42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3.5类似工程业绩要求：企业近三年来（202</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月至2024年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有类似工程业绩</w:t>
      </w:r>
      <w:r>
        <w:rPr>
          <w:rFonts w:hint="eastAsia" w:ascii="仿宋" w:hAnsi="仿宋" w:eastAsia="仿宋" w:cs="仿宋"/>
          <w:color w:val="auto"/>
          <w:sz w:val="21"/>
          <w:szCs w:val="21"/>
          <w:highlight w:val="none"/>
        </w:rPr>
        <w:t>。</w:t>
      </w:r>
    </w:p>
    <w:p w14:paraId="7F72962B">
      <w:pPr>
        <w:spacing w:line="360" w:lineRule="auto"/>
        <w:ind w:firstLine="42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3.6财务要求：投标人近</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 xml:space="preserve">年财务状况良好，没有处于被责令停业或破产状态，且资产未被重组、接管或冻结。 </w:t>
      </w:r>
    </w:p>
    <w:p w14:paraId="63574BB3">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信誉要求：</w:t>
      </w:r>
    </w:p>
    <w:p w14:paraId="50856ACB">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.1投标人未被全国企业信用信息公示系统列入严重违法失信企业名单（须附“全国企业信用信息公示系统”网站查询记录）；</w:t>
      </w:r>
    </w:p>
    <w:p w14:paraId="23EA0D9E">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.2投标人未在“信用中国”网站被列入失信被执行人名单（须附“信用中国”网站查询记录）</w:t>
      </w:r>
    </w:p>
    <w:p w14:paraId="7FF34821">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.3投标人未被列入“中国执行信息公开网”失信被执行人和限制消费人员名单（须附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中国执行信息公开网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网站查询记录）</w:t>
      </w:r>
    </w:p>
    <w:p w14:paraId="00528C01">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本项目 不接受 联合体投标</w:t>
      </w:r>
    </w:p>
    <w:p w14:paraId="5A22EFC4">
      <w:pPr>
        <w:spacing w:line="360" w:lineRule="auto"/>
        <w:jc w:val="left"/>
        <w:outlineLvl w:val="1"/>
        <w:rPr>
          <w:rFonts w:hint="eastAsia" w:ascii="仿宋" w:hAnsi="仿宋" w:eastAsia="仿宋" w:cs="仿宋"/>
          <w:b/>
          <w:bCs/>
          <w:color w:val="auto"/>
          <w:sz w:val="21"/>
          <w:szCs w:val="21"/>
          <w:highlight w:val="none"/>
        </w:rPr>
      </w:pPr>
      <w:bookmarkStart w:id="9" w:name="_Toc118814928"/>
      <w:bookmarkStart w:id="10" w:name="_Toc23404"/>
      <w:r>
        <w:rPr>
          <w:rFonts w:hint="eastAsia" w:ascii="仿宋" w:hAnsi="仿宋" w:eastAsia="仿宋" w:cs="仿宋"/>
          <w:b/>
          <w:bCs/>
          <w:color w:val="auto"/>
          <w:sz w:val="21"/>
          <w:szCs w:val="21"/>
          <w:highlight w:val="none"/>
        </w:rPr>
        <w:t>4、招标文件的获取</w:t>
      </w:r>
      <w:bookmarkEnd w:id="9"/>
      <w:bookmarkEnd w:id="10"/>
    </w:p>
    <w:p w14:paraId="76E4264F">
      <w:pPr>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4.1招标文件的获取获取时间：从202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18 </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 xml:space="preserve"> 00 </w:t>
      </w:r>
      <w:r>
        <w:rPr>
          <w:rFonts w:hint="eastAsia" w:ascii="仿宋" w:hAnsi="仿宋" w:eastAsia="仿宋" w:cs="仿宋"/>
          <w:color w:val="auto"/>
          <w:sz w:val="21"/>
          <w:szCs w:val="21"/>
          <w:highlight w:val="none"/>
        </w:rPr>
        <w:t>分到202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分，获取方式凡有意参加的投标人应于该时间段内，在衡阳华菱钢管有限公司网站（http://www.hysteeltube.com/zbgg）完成企业注册（平报名资料、线上缴纳购标费并由平台审核通过后，在网上</w:t>
      </w:r>
      <w:r>
        <w:rPr>
          <w:rFonts w:hint="eastAsia" w:ascii="仿宋" w:hAnsi="仿宋" w:eastAsia="仿宋" w:cs="仿宋"/>
          <w:color w:val="auto"/>
          <w:sz w:val="21"/>
          <w:szCs w:val="21"/>
          <w:highlight w:val="none"/>
          <w:lang w:eastAsia="zh-CN"/>
        </w:rPr>
        <w:t>自行</w:t>
      </w:r>
      <w:r>
        <w:rPr>
          <w:rFonts w:hint="eastAsia" w:ascii="仿宋" w:hAnsi="仿宋" w:eastAsia="仿宋" w:cs="仿宋"/>
          <w:color w:val="auto"/>
          <w:sz w:val="21"/>
          <w:szCs w:val="21"/>
          <w:highlight w:val="none"/>
        </w:rPr>
        <w:t>下载获取电子招标文件及图纸、工程量清单等附件）</w:t>
      </w:r>
    </w:p>
    <w:p w14:paraId="24CB7B2C">
      <w:pPr>
        <w:adjustRightInd w:val="0"/>
        <w:snapToGrid w:val="0"/>
        <w:spacing w:line="400" w:lineRule="exact"/>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4.2招标文件每套售价</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00元，扫码支付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售后不退。</w:t>
      </w:r>
    </w:p>
    <w:p w14:paraId="4B0099AE">
      <w:pPr>
        <w:pStyle w:val="2"/>
        <w:rPr>
          <w:rFonts w:hint="eastAsia" w:ascii="仿宋" w:hAnsi="仿宋" w:eastAsia="仿宋" w:cs="仿宋"/>
          <w:color w:val="auto"/>
          <w:sz w:val="21"/>
          <w:szCs w:val="21"/>
          <w:highlight w:val="none"/>
        </w:rPr>
      </w:pPr>
    </w:p>
    <w:p w14:paraId="20294C0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 w:val="21"/>
          <w:szCs w:val="21"/>
          <w:highlight w:val="none"/>
        </w:rPr>
      </w:pPr>
      <w:bookmarkStart w:id="11" w:name="_Toc22135"/>
      <w:bookmarkStart w:id="12" w:name="_Toc118814929"/>
      <w:r>
        <w:rPr>
          <w:rFonts w:hint="eastAsia" w:ascii="仿宋" w:hAnsi="仿宋" w:eastAsia="仿宋" w:cs="仿宋"/>
          <w:b/>
          <w:bCs/>
          <w:color w:val="auto"/>
          <w:sz w:val="21"/>
          <w:szCs w:val="21"/>
          <w:highlight w:val="none"/>
        </w:rPr>
        <w:t>5、投标文件的递交</w:t>
      </w:r>
      <w:bookmarkEnd w:id="11"/>
      <w:bookmarkEnd w:id="12"/>
    </w:p>
    <w:p w14:paraId="2A35A0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5.1投标文件递交的截止时间（即：投标截止时间，下同）及开标时</w:t>
      </w:r>
      <w:r>
        <w:rPr>
          <w:rFonts w:hint="eastAsia" w:ascii="仿宋" w:hAnsi="仿宋" w:eastAsia="仿宋" w:cs="仿宋"/>
          <w:color w:val="0000FF"/>
          <w:sz w:val="21"/>
          <w:szCs w:val="21"/>
          <w:highlight w:val="none"/>
        </w:rPr>
        <w:t>间： 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 xml:space="preserve">分。  </w:t>
      </w:r>
    </w:p>
    <w:p w14:paraId="627E2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5.2递交方法：</w:t>
      </w:r>
      <w:r>
        <w:rPr>
          <w:rFonts w:hint="eastAsia" w:ascii="仿宋" w:hAnsi="仿宋" w:eastAsia="仿宋" w:cs="仿宋"/>
          <w:color w:val="auto"/>
          <w:sz w:val="21"/>
          <w:szCs w:val="21"/>
          <w:highlight w:val="none"/>
          <w:lang w:val="en-US" w:eastAsia="zh-CN"/>
        </w:rPr>
        <w:t>现场投标递交至</w:t>
      </w:r>
      <w:r>
        <w:rPr>
          <w:rFonts w:hint="eastAsia" w:ascii="仿宋" w:hAnsi="仿宋" w:eastAsia="仿宋" w:cs="仿宋"/>
          <w:color w:val="auto"/>
          <w:sz w:val="21"/>
          <w:szCs w:val="21"/>
          <w:highlight w:val="none"/>
        </w:rPr>
        <w:t>衡阳华菱钢管有限公司西办公楼三楼开标</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 届时</w:t>
      </w:r>
      <w:r>
        <w:rPr>
          <w:rFonts w:hint="eastAsia" w:ascii="仿宋" w:hAnsi="仿宋" w:eastAsia="仿宋" w:cs="仿宋"/>
          <w:color w:val="auto"/>
          <w:sz w:val="21"/>
          <w:szCs w:val="21"/>
          <w:highlight w:val="none"/>
          <w:lang w:eastAsia="zh-CN"/>
        </w:rPr>
        <w:t>欢迎</w:t>
      </w:r>
      <w:r>
        <w:rPr>
          <w:rFonts w:hint="eastAsia" w:ascii="仿宋" w:hAnsi="仿宋" w:eastAsia="仿宋" w:cs="仿宋"/>
          <w:color w:val="auto"/>
          <w:sz w:val="21"/>
          <w:szCs w:val="21"/>
          <w:highlight w:val="none"/>
        </w:rPr>
        <w:t>参加</w:t>
      </w:r>
      <w:r>
        <w:rPr>
          <w:rFonts w:hint="eastAsia" w:ascii="仿宋" w:hAnsi="仿宋" w:eastAsia="仿宋" w:cs="仿宋"/>
          <w:color w:val="auto"/>
          <w:sz w:val="21"/>
          <w:szCs w:val="21"/>
          <w:highlight w:val="none"/>
          <w:lang w:eastAsia="zh-CN"/>
        </w:rPr>
        <w:t>现场</w:t>
      </w:r>
      <w:r>
        <w:rPr>
          <w:rFonts w:hint="eastAsia" w:ascii="仿宋" w:hAnsi="仿宋" w:eastAsia="仿宋" w:cs="仿宋"/>
          <w:color w:val="auto"/>
          <w:sz w:val="21"/>
          <w:szCs w:val="21"/>
          <w:highlight w:val="none"/>
        </w:rPr>
        <w:t>投标的代表出席开标仪式。逾期递交或未按要求密封和加写标记的投标文件，</w:t>
      </w:r>
      <w:r>
        <w:rPr>
          <w:rFonts w:hint="eastAsia" w:ascii="仿宋" w:hAnsi="仿宋" w:eastAsia="仿宋" w:cs="仿宋"/>
          <w:color w:val="auto"/>
          <w:sz w:val="21"/>
          <w:szCs w:val="21"/>
          <w:highlight w:val="none"/>
          <w:lang w:eastAsia="zh-CN"/>
        </w:rPr>
        <w:t>招标方可</w:t>
      </w:r>
      <w:r>
        <w:rPr>
          <w:rFonts w:hint="eastAsia" w:ascii="仿宋" w:hAnsi="仿宋" w:eastAsia="仿宋" w:cs="仿宋"/>
          <w:color w:val="auto"/>
          <w:sz w:val="21"/>
          <w:szCs w:val="21"/>
          <w:highlight w:val="none"/>
        </w:rPr>
        <w:t xml:space="preserve">予以拒收。 </w:t>
      </w:r>
    </w:p>
    <w:p w14:paraId="0AE646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w:t>
      </w:r>
      <w:r>
        <w:rPr>
          <w:rFonts w:hint="eastAsia" w:ascii="仿宋" w:hAnsi="仿宋" w:eastAsia="仿宋" w:cs="仿宋"/>
          <w:color w:val="auto"/>
          <w:sz w:val="21"/>
          <w:szCs w:val="21"/>
          <w:highlight w:val="none"/>
          <w:lang w:eastAsia="zh-CN"/>
        </w:rPr>
        <w:t>邮寄</w:t>
      </w:r>
      <w:r>
        <w:rPr>
          <w:rFonts w:hint="eastAsia" w:ascii="仿宋" w:hAnsi="仿宋" w:eastAsia="仿宋" w:cs="仿宋"/>
          <w:color w:val="auto"/>
          <w:sz w:val="21"/>
          <w:szCs w:val="21"/>
          <w:highlight w:val="none"/>
        </w:rPr>
        <w:t>投标文件须在投标截止时间前邮寄到衡阳华菱钢管有限公司西办公楼三楼开标</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室，</w:t>
      </w:r>
      <w:r>
        <w:rPr>
          <w:rFonts w:hint="eastAsia" w:ascii="仿宋" w:hAnsi="仿宋" w:eastAsia="仿宋" w:cs="仿宋"/>
          <w:color w:val="auto"/>
          <w:sz w:val="21"/>
          <w:szCs w:val="21"/>
          <w:highlight w:val="none"/>
          <w:lang w:eastAsia="zh-CN"/>
        </w:rPr>
        <w:t>并同步</w:t>
      </w:r>
      <w:r>
        <w:rPr>
          <w:rFonts w:hint="eastAsia" w:ascii="仿宋" w:hAnsi="仿宋" w:eastAsia="仿宋" w:cs="仿宋"/>
          <w:color w:val="auto"/>
          <w:sz w:val="21"/>
          <w:szCs w:val="21"/>
          <w:highlight w:val="none"/>
        </w:rPr>
        <w:t>将</w:t>
      </w:r>
      <w:r>
        <w:rPr>
          <w:rFonts w:hint="eastAsia" w:ascii="仿宋" w:hAnsi="仿宋" w:eastAsia="仿宋" w:cs="仿宋"/>
          <w:color w:val="auto"/>
          <w:sz w:val="21"/>
          <w:szCs w:val="21"/>
          <w:highlight w:val="none"/>
          <w:lang w:val="en-US" w:eastAsia="zh-CN"/>
        </w:rPr>
        <w:t>加密</w:t>
      </w:r>
      <w:r>
        <w:rPr>
          <w:rFonts w:hint="eastAsia" w:ascii="仿宋" w:hAnsi="仿宋" w:eastAsia="仿宋" w:cs="仿宋"/>
          <w:color w:val="auto"/>
          <w:sz w:val="21"/>
          <w:szCs w:val="21"/>
          <w:highlight w:val="none"/>
        </w:rPr>
        <w:t>电子投标文件发送至招标方指定邮箱（HYST-ZB</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@hysteeltube.com）逾期</w:t>
      </w:r>
      <w:r>
        <w:rPr>
          <w:rFonts w:hint="eastAsia" w:ascii="仿宋" w:hAnsi="仿宋" w:eastAsia="仿宋" w:cs="仿宋"/>
          <w:color w:val="auto"/>
          <w:sz w:val="21"/>
          <w:szCs w:val="21"/>
          <w:highlight w:val="none"/>
          <w:lang w:eastAsia="zh-CN"/>
        </w:rPr>
        <w:t>送达</w:t>
      </w:r>
      <w:r>
        <w:rPr>
          <w:rFonts w:hint="eastAsia" w:ascii="仿宋" w:hAnsi="仿宋" w:eastAsia="仿宋" w:cs="仿宋"/>
          <w:color w:val="auto"/>
          <w:sz w:val="21"/>
          <w:szCs w:val="21"/>
          <w:highlight w:val="none"/>
        </w:rPr>
        <w:t>或不符合规定的投标文件，</w:t>
      </w:r>
      <w:r>
        <w:rPr>
          <w:rFonts w:hint="eastAsia" w:ascii="仿宋" w:hAnsi="仿宋" w:eastAsia="仿宋" w:cs="仿宋"/>
          <w:color w:val="auto"/>
          <w:sz w:val="21"/>
          <w:szCs w:val="21"/>
          <w:highlight w:val="none"/>
          <w:lang w:eastAsia="zh-CN"/>
        </w:rPr>
        <w:t>招标方</w:t>
      </w:r>
      <w:r>
        <w:rPr>
          <w:rFonts w:hint="eastAsia" w:ascii="仿宋" w:hAnsi="仿宋" w:eastAsia="仿宋" w:cs="仿宋"/>
          <w:color w:val="auto"/>
          <w:sz w:val="21"/>
          <w:szCs w:val="21"/>
          <w:highlight w:val="none"/>
        </w:rPr>
        <w:t>予以拒收。</w:t>
      </w:r>
    </w:p>
    <w:p w14:paraId="533B62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5.4网上投标须</w:t>
      </w:r>
      <w:r>
        <w:rPr>
          <w:rFonts w:hint="eastAsia" w:ascii="仿宋" w:hAnsi="仿宋" w:eastAsia="仿宋" w:cs="仿宋"/>
          <w:color w:val="auto"/>
          <w:sz w:val="21"/>
          <w:szCs w:val="21"/>
          <w:highlight w:val="none"/>
        </w:rPr>
        <w:t>在投标截止时间前将</w:t>
      </w:r>
      <w:r>
        <w:rPr>
          <w:rFonts w:hint="eastAsia" w:ascii="仿宋" w:hAnsi="仿宋" w:eastAsia="仿宋" w:cs="仿宋"/>
          <w:color w:val="auto"/>
          <w:sz w:val="21"/>
          <w:szCs w:val="21"/>
          <w:highlight w:val="none"/>
          <w:lang w:val="en-US" w:eastAsia="zh-CN"/>
        </w:rPr>
        <w:t>加密</w:t>
      </w:r>
      <w:r>
        <w:rPr>
          <w:rFonts w:hint="eastAsia" w:ascii="仿宋" w:hAnsi="仿宋" w:eastAsia="仿宋" w:cs="仿宋"/>
          <w:color w:val="auto"/>
          <w:sz w:val="21"/>
          <w:szCs w:val="21"/>
          <w:highlight w:val="none"/>
        </w:rPr>
        <w:t>电子投标文件发送至招标方指定邮箱（HYST-ZB</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@hysteeltube.com）</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电子投标文件加密的须提供联系方式，</w:t>
      </w:r>
      <w:r>
        <w:rPr>
          <w:rFonts w:hint="eastAsia" w:ascii="仿宋" w:hAnsi="仿宋" w:eastAsia="仿宋" w:cs="仿宋"/>
          <w:color w:val="auto"/>
          <w:sz w:val="21"/>
          <w:szCs w:val="21"/>
          <w:highlight w:val="none"/>
        </w:rPr>
        <w:t>逾期</w:t>
      </w:r>
      <w:r>
        <w:rPr>
          <w:rFonts w:hint="eastAsia" w:ascii="仿宋" w:hAnsi="仿宋" w:eastAsia="仿宋" w:cs="仿宋"/>
          <w:color w:val="auto"/>
          <w:sz w:val="21"/>
          <w:szCs w:val="21"/>
          <w:highlight w:val="none"/>
          <w:lang w:eastAsia="zh-CN"/>
        </w:rPr>
        <w:t>送达、</w:t>
      </w:r>
      <w:r>
        <w:rPr>
          <w:rFonts w:hint="eastAsia" w:ascii="仿宋" w:hAnsi="仿宋" w:eastAsia="仿宋" w:cs="仿宋"/>
          <w:color w:val="auto"/>
          <w:sz w:val="21"/>
          <w:szCs w:val="21"/>
          <w:highlight w:val="none"/>
          <w:lang w:val="en-US" w:eastAsia="zh-CN"/>
        </w:rPr>
        <w:t>未提供解密联系方式</w:t>
      </w:r>
      <w:r>
        <w:rPr>
          <w:rFonts w:hint="eastAsia" w:ascii="仿宋" w:hAnsi="仿宋" w:eastAsia="仿宋" w:cs="仿宋"/>
          <w:color w:val="auto"/>
          <w:sz w:val="21"/>
          <w:szCs w:val="21"/>
          <w:highlight w:val="none"/>
        </w:rPr>
        <w:t>或不符合规定的投标文件，</w:t>
      </w:r>
      <w:r>
        <w:rPr>
          <w:rFonts w:hint="eastAsia" w:ascii="仿宋" w:hAnsi="仿宋" w:eastAsia="仿宋" w:cs="仿宋"/>
          <w:color w:val="auto"/>
          <w:sz w:val="21"/>
          <w:szCs w:val="21"/>
          <w:highlight w:val="none"/>
          <w:lang w:eastAsia="zh-CN"/>
        </w:rPr>
        <w:t>招标方</w:t>
      </w:r>
      <w:r>
        <w:rPr>
          <w:rFonts w:hint="eastAsia" w:ascii="仿宋" w:hAnsi="仿宋" w:eastAsia="仿宋" w:cs="仿宋"/>
          <w:color w:val="auto"/>
          <w:sz w:val="21"/>
          <w:szCs w:val="21"/>
          <w:highlight w:val="none"/>
        </w:rPr>
        <w:t>予以拒收。</w:t>
      </w:r>
    </w:p>
    <w:p w14:paraId="61EBDBF3">
      <w:pPr>
        <w:spacing w:line="360" w:lineRule="auto"/>
        <w:jc w:val="left"/>
        <w:outlineLvl w:val="1"/>
        <w:rPr>
          <w:rFonts w:hint="eastAsia" w:ascii="仿宋" w:hAnsi="仿宋" w:eastAsia="仿宋" w:cs="仿宋"/>
          <w:b/>
          <w:bCs/>
          <w:color w:val="auto"/>
          <w:sz w:val="21"/>
          <w:szCs w:val="21"/>
          <w:highlight w:val="none"/>
        </w:rPr>
      </w:pPr>
      <w:bookmarkStart w:id="13" w:name="_Toc26067"/>
      <w:bookmarkStart w:id="14" w:name="_Toc118814930"/>
      <w:r>
        <w:rPr>
          <w:rFonts w:hint="eastAsia" w:ascii="仿宋" w:hAnsi="仿宋" w:eastAsia="仿宋" w:cs="仿宋"/>
          <w:b/>
          <w:bCs/>
          <w:color w:val="auto"/>
          <w:sz w:val="21"/>
          <w:szCs w:val="21"/>
          <w:highlight w:val="none"/>
        </w:rPr>
        <w:t>6、发布公告的媒介</w:t>
      </w:r>
      <w:bookmarkEnd w:id="13"/>
      <w:bookmarkEnd w:id="14"/>
    </w:p>
    <w:p w14:paraId="1140979E">
      <w:pPr>
        <w:pStyle w:val="6"/>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仿宋" w:hAnsi="仿宋" w:eastAsia="仿宋" w:cs="仿宋"/>
          <w:color w:val="auto"/>
          <w:kern w:val="2"/>
          <w:sz w:val="21"/>
          <w:szCs w:val="21"/>
          <w:highlight w:val="none"/>
          <w:lang w:val="en-US" w:eastAsia="zh-CN" w:bidi="ar-SA"/>
        </w:rPr>
      </w:pPr>
      <w:bookmarkStart w:id="15" w:name="OLE_LINK3"/>
      <w:r>
        <w:rPr>
          <w:rFonts w:hint="eastAsia" w:ascii="仿宋" w:hAnsi="仿宋" w:eastAsia="仿宋" w:cs="仿宋"/>
          <w:color w:val="auto"/>
          <w:kern w:val="2"/>
          <w:sz w:val="21"/>
          <w:szCs w:val="21"/>
          <w:highlight w:val="none"/>
          <w:lang w:val="en-US" w:eastAsia="zh-CN" w:bidi="ar-SA"/>
        </w:rPr>
        <w:t>本次招标公告在衡阳华菱钢管有限公司网站（http://www.hysteeltube.com/zbgg）上发布。</w:t>
      </w:r>
    </w:p>
    <w:p w14:paraId="3EF0EAD1">
      <w:pPr>
        <w:spacing w:line="360" w:lineRule="auto"/>
        <w:jc w:val="left"/>
        <w:outlineLvl w:val="1"/>
        <w:rPr>
          <w:rFonts w:hint="eastAsia" w:ascii="仿宋" w:hAnsi="仿宋" w:eastAsia="仿宋" w:cs="仿宋"/>
          <w:b/>
          <w:bCs/>
          <w:color w:val="auto"/>
          <w:sz w:val="21"/>
          <w:szCs w:val="21"/>
          <w:highlight w:val="none"/>
        </w:rPr>
      </w:pPr>
      <w:bookmarkStart w:id="16" w:name="_Toc3827"/>
      <w:r>
        <w:rPr>
          <w:rFonts w:hint="eastAsia" w:ascii="仿宋" w:hAnsi="仿宋" w:eastAsia="仿宋" w:cs="仿宋"/>
          <w:b/>
          <w:bCs/>
          <w:color w:val="auto"/>
          <w:sz w:val="21"/>
          <w:szCs w:val="21"/>
          <w:highlight w:val="none"/>
        </w:rPr>
        <w:t>7、监督部门</w:t>
      </w:r>
      <w:bookmarkEnd w:id="16"/>
    </w:p>
    <w:p w14:paraId="4B6274A3">
      <w:pPr>
        <w:spacing w:line="360" w:lineRule="auto"/>
        <w:ind w:left="482" w:hanging="422" w:hangingChars="200"/>
        <w:jc w:val="left"/>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 xml:space="preserve">   </w:t>
      </w:r>
      <w:bookmarkStart w:id="17" w:name="_Toc17382"/>
      <w:r>
        <w:rPr>
          <w:rFonts w:hint="eastAsia" w:ascii="仿宋" w:hAnsi="仿宋" w:eastAsia="仿宋" w:cs="仿宋"/>
          <w:color w:val="auto"/>
          <w:sz w:val="21"/>
          <w:szCs w:val="21"/>
          <w:highlight w:val="none"/>
        </w:rPr>
        <w:t>本次招投标活动监督部门为衡阳华菱钢管有限公司纪委。  电话：0734-8872189</w:t>
      </w:r>
      <w:bookmarkEnd w:id="17"/>
      <w:r>
        <w:rPr>
          <w:rFonts w:hint="eastAsia" w:ascii="仿宋" w:hAnsi="仿宋" w:eastAsia="仿宋" w:cs="仿宋"/>
          <w:color w:val="auto"/>
          <w:sz w:val="21"/>
          <w:szCs w:val="21"/>
          <w:highlight w:val="none"/>
        </w:rPr>
        <w:t xml:space="preserve">   </w:t>
      </w:r>
    </w:p>
    <w:p w14:paraId="27CFDF7A">
      <w:pPr>
        <w:spacing w:line="360" w:lineRule="auto"/>
        <w:jc w:val="left"/>
        <w:outlineLvl w:val="1"/>
        <w:rPr>
          <w:rFonts w:hint="eastAsia" w:ascii="仿宋" w:hAnsi="仿宋" w:eastAsia="仿宋" w:cs="仿宋"/>
          <w:b/>
          <w:bCs/>
          <w:color w:val="auto"/>
          <w:sz w:val="21"/>
          <w:szCs w:val="21"/>
          <w:highlight w:val="none"/>
        </w:rPr>
      </w:pPr>
      <w:bookmarkStart w:id="18" w:name="_Toc12871"/>
      <w:bookmarkStart w:id="19" w:name="_Toc118814931"/>
      <w:r>
        <w:rPr>
          <w:rFonts w:hint="eastAsia" w:ascii="仿宋" w:hAnsi="仿宋" w:eastAsia="仿宋" w:cs="仿宋"/>
          <w:b/>
          <w:bCs/>
          <w:color w:val="auto"/>
          <w:sz w:val="21"/>
          <w:szCs w:val="21"/>
          <w:highlight w:val="none"/>
        </w:rPr>
        <w:t>8、联系方式</w:t>
      </w:r>
      <w:bookmarkEnd w:id="18"/>
      <w:bookmarkEnd w:id="19"/>
    </w:p>
    <w:bookmarkEnd w:id="15"/>
    <w:p w14:paraId="1B49D2F5">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 标 人：衡阳华菱连轧管有限公司；</w:t>
      </w:r>
    </w:p>
    <w:p w14:paraId="1774565F">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址：湖南省衡阳市蒸湘区大栗新村10号；</w:t>
      </w:r>
    </w:p>
    <w:p w14:paraId="1F2FDDD9">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项目联系人：肖先生                              手机：18692346779</w:t>
      </w:r>
    </w:p>
    <w:p w14:paraId="0F4718C3">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设备工程部</w:t>
      </w: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刘</w:t>
      </w:r>
      <w:r>
        <w:rPr>
          <w:rFonts w:hint="eastAsia" w:ascii="仿宋" w:hAnsi="仿宋" w:eastAsia="仿宋" w:cs="仿宋"/>
          <w:color w:val="auto"/>
          <w:sz w:val="21"/>
          <w:szCs w:val="21"/>
          <w:highlight w:val="none"/>
        </w:rPr>
        <w:t>先生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手机：18</w:t>
      </w:r>
      <w:r>
        <w:rPr>
          <w:rFonts w:hint="eastAsia" w:ascii="仿宋" w:hAnsi="仿宋" w:eastAsia="仿宋" w:cs="仿宋"/>
          <w:color w:val="auto"/>
          <w:sz w:val="21"/>
          <w:szCs w:val="21"/>
          <w:highlight w:val="none"/>
          <w:lang w:val="en-US" w:eastAsia="zh-CN"/>
        </w:rPr>
        <w:t>273452857</w:t>
      </w:r>
    </w:p>
    <w:p w14:paraId="0414B487">
      <w:r>
        <w:rPr>
          <w:rFonts w:hint="eastAsia" w:ascii="仿宋" w:hAnsi="仿宋" w:eastAsia="仿宋" w:cs="仿宋"/>
          <w:color w:val="auto"/>
          <w:sz w:val="21"/>
          <w:szCs w:val="21"/>
          <w:highlight w:val="none"/>
        </w:rPr>
        <w:t xml:space="preserve">招标联系人： </w:t>
      </w:r>
      <w:r>
        <w:rPr>
          <w:rFonts w:hint="eastAsia" w:ascii="仿宋" w:hAnsi="仿宋" w:eastAsia="仿宋" w:cs="仿宋"/>
          <w:color w:val="auto"/>
          <w:sz w:val="21"/>
          <w:szCs w:val="21"/>
          <w:highlight w:val="none"/>
          <w:lang w:val="en-US" w:eastAsia="zh-CN"/>
        </w:rPr>
        <w:t>肖</w:t>
      </w:r>
      <w:r>
        <w:rPr>
          <w:rFonts w:hint="eastAsia" w:ascii="仿宋" w:hAnsi="仿宋" w:eastAsia="仿宋" w:cs="仿宋"/>
          <w:color w:val="auto"/>
          <w:sz w:val="21"/>
          <w:szCs w:val="21"/>
          <w:highlight w:val="none"/>
        </w:rPr>
        <w:t>先生（0734）887</w:t>
      </w:r>
      <w:r>
        <w:rPr>
          <w:rFonts w:hint="eastAsia" w:ascii="仿宋" w:hAnsi="仿宋" w:eastAsia="仿宋" w:cs="仿宋"/>
          <w:color w:val="auto"/>
          <w:sz w:val="21"/>
          <w:szCs w:val="21"/>
          <w:highlight w:val="none"/>
          <w:lang w:val="en-US" w:eastAsia="zh-CN"/>
        </w:rPr>
        <w:t>3353</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手机：</w:t>
      </w:r>
      <w:r>
        <w:rPr>
          <w:rFonts w:hint="eastAsia" w:ascii="仿宋" w:hAnsi="仿宋" w:eastAsia="仿宋" w:cs="仿宋"/>
          <w:color w:val="auto"/>
          <w:sz w:val="21"/>
          <w:szCs w:val="21"/>
          <w:highlight w:val="none"/>
          <w:lang w:val="en-US" w:eastAsia="zh-CN"/>
        </w:rPr>
        <w:t>15200700954</w:t>
      </w: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058F0"/>
    <w:rsid w:val="02DF45DF"/>
    <w:rsid w:val="0339348E"/>
    <w:rsid w:val="04A6222C"/>
    <w:rsid w:val="05881E24"/>
    <w:rsid w:val="065939C9"/>
    <w:rsid w:val="07E54E49"/>
    <w:rsid w:val="07ED4BD2"/>
    <w:rsid w:val="08244021"/>
    <w:rsid w:val="089D63F7"/>
    <w:rsid w:val="096D7DF7"/>
    <w:rsid w:val="09E7473C"/>
    <w:rsid w:val="0AD86F0A"/>
    <w:rsid w:val="0D4C15B4"/>
    <w:rsid w:val="0E6E3D02"/>
    <w:rsid w:val="0E7601E9"/>
    <w:rsid w:val="0F0D19F1"/>
    <w:rsid w:val="0F374C2B"/>
    <w:rsid w:val="10887DC1"/>
    <w:rsid w:val="10AE72A7"/>
    <w:rsid w:val="111454B0"/>
    <w:rsid w:val="119A2E2F"/>
    <w:rsid w:val="11EE1F6D"/>
    <w:rsid w:val="1222080C"/>
    <w:rsid w:val="134332C7"/>
    <w:rsid w:val="13F013E1"/>
    <w:rsid w:val="13F749BE"/>
    <w:rsid w:val="13F74D6C"/>
    <w:rsid w:val="152A2E91"/>
    <w:rsid w:val="165912DC"/>
    <w:rsid w:val="16ED1267"/>
    <w:rsid w:val="1781047A"/>
    <w:rsid w:val="17B9028B"/>
    <w:rsid w:val="1DC71BBE"/>
    <w:rsid w:val="1E4C4830"/>
    <w:rsid w:val="1ED64CB6"/>
    <w:rsid w:val="20760792"/>
    <w:rsid w:val="218C4A5B"/>
    <w:rsid w:val="223B1B15"/>
    <w:rsid w:val="2268110C"/>
    <w:rsid w:val="22755EEF"/>
    <w:rsid w:val="22757896"/>
    <w:rsid w:val="24152384"/>
    <w:rsid w:val="24345A5B"/>
    <w:rsid w:val="24911672"/>
    <w:rsid w:val="249A3392"/>
    <w:rsid w:val="24A74A77"/>
    <w:rsid w:val="24EE2261"/>
    <w:rsid w:val="25411B4F"/>
    <w:rsid w:val="25744072"/>
    <w:rsid w:val="26C7656B"/>
    <w:rsid w:val="29F419B5"/>
    <w:rsid w:val="2B8145F9"/>
    <w:rsid w:val="2C6037F2"/>
    <w:rsid w:val="2E5B7D30"/>
    <w:rsid w:val="2E736296"/>
    <w:rsid w:val="2F0E2090"/>
    <w:rsid w:val="30E55F34"/>
    <w:rsid w:val="325410D7"/>
    <w:rsid w:val="35FA0BFE"/>
    <w:rsid w:val="3891148B"/>
    <w:rsid w:val="394A20BC"/>
    <w:rsid w:val="394A56A8"/>
    <w:rsid w:val="3B8142CE"/>
    <w:rsid w:val="3D245F26"/>
    <w:rsid w:val="3E782227"/>
    <w:rsid w:val="3F244012"/>
    <w:rsid w:val="3F2E02F6"/>
    <w:rsid w:val="41347CFE"/>
    <w:rsid w:val="41A3799A"/>
    <w:rsid w:val="41F30104"/>
    <w:rsid w:val="425C1F2B"/>
    <w:rsid w:val="428416DB"/>
    <w:rsid w:val="434C4EBC"/>
    <w:rsid w:val="439B69F7"/>
    <w:rsid w:val="46CD75D8"/>
    <w:rsid w:val="4AF54020"/>
    <w:rsid w:val="4B4E0960"/>
    <w:rsid w:val="4C557635"/>
    <w:rsid w:val="4CFC607A"/>
    <w:rsid w:val="4EE62F4C"/>
    <w:rsid w:val="4F812BC0"/>
    <w:rsid w:val="506C21C6"/>
    <w:rsid w:val="50714E8C"/>
    <w:rsid w:val="51DD11EF"/>
    <w:rsid w:val="520A3ED6"/>
    <w:rsid w:val="527770BE"/>
    <w:rsid w:val="52EE4899"/>
    <w:rsid w:val="533A5D4B"/>
    <w:rsid w:val="540928E8"/>
    <w:rsid w:val="55EE3CFD"/>
    <w:rsid w:val="57BF1D13"/>
    <w:rsid w:val="5B0E7421"/>
    <w:rsid w:val="5C863859"/>
    <w:rsid w:val="5CF14B5D"/>
    <w:rsid w:val="5D533592"/>
    <w:rsid w:val="5F1037D2"/>
    <w:rsid w:val="5F8657FE"/>
    <w:rsid w:val="610C576A"/>
    <w:rsid w:val="62164074"/>
    <w:rsid w:val="625439B8"/>
    <w:rsid w:val="6291160C"/>
    <w:rsid w:val="64F75BEB"/>
    <w:rsid w:val="65C30F94"/>
    <w:rsid w:val="676C7F22"/>
    <w:rsid w:val="68277FD0"/>
    <w:rsid w:val="682B5A6D"/>
    <w:rsid w:val="68CA4689"/>
    <w:rsid w:val="68D05035"/>
    <w:rsid w:val="6DB12C8E"/>
    <w:rsid w:val="6EB30AAA"/>
    <w:rsid w:val="6FBA0746"/>
    <w:rsid w:val="71DE291A"/>
    <w:rsid w:val="75613DF1"/>
    <w:rsid w:val="77B91FA5"/>
    <w:rsid w:val="789E1FB9"/>
    <w:rsid w:val="78B56D58"/>
    <w:rsid w:val="7A2D3858"/>
    <w:rsid w:val="7BC30EEF"/>
    <w:rsid w:val="7C1C3E29"/>
    <w:rsid w:val="7CC42F23"/>
    <w:rsid w:val="7E201ECE"/>
    <w:rsid w:val="7E3743FC"/>
    <w:rsid w:val="7E4123E3"/>
    <w:rsid w:val="7EBF2303"/>
    <w:rsid w:val="7F57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2025-01-09T09:02:18Z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