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仿宋" w:hAnsi="仿宋" w:eastAsia="仿宋"/>
        </w:rPr>
      </w:pPr>
      <w:r>
        <w:rPr>
          <w:rFonts w:hint="eastAsia" w:ascii="仿宋" w:hAnsi="仿宋" w:eastAsia="仿宋"/>
          <w:lang w:val="en-US" w:eastAsia="zh-CN"/>
        </w:rPr>
        <w:t>竞价</w:t>
      </w:r>
      <w:r>
        <w:rPr>
          <w:rFonts w:hint="eastAsia" w:ascii="仿宋" w:hAnsi="仿宋" w:eastAsia="仿宋"/>
        </w:rPr>
        <w:t>公告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项目情况</w:t>
      </w:r>
    </w:p>
    <w:p>
      <w:pPr>
        <w:pStyle w:val="8"/>
        <w:numPr>
          <w:ilvl w:val="1"/>
          <w:numId w:val="1"/>
        </w:numPr>
        <w:adjustRightInd w:val="0"/>
        <w:snapToGrid w:val="0"/>
        <w:spacing w:line="360" w:lineRule="exact"/>
        <w:ind w:right="-313" w:rightChars="-149" w:firstLineChars="0"/>
        <w:contextualSpacing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highlight w:val="none"/>
        </w:rPr>
        <w:t>HGJYG2025002</w:t>
      </w:r>
    </w:p>
    <w:p>
      <w:pPr>
        <w:pStyle w:val="8"/>
        <w:numPr>
          <w:ilvl w:val="1"/>
          <w:numId w:val="1"/>
        </w:numPr>
        <w:adjustRightInd w:val="0"/>
        <w:snapToGrid w:val="0"/>
        <w:spacing w:line="360" w:lineRule="exact"/>
        <w:ind w:right="-313" w:rightChars="-149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月份炼铁用优质生石灰采购项目</w:t>
      </w:r>
    </w:p>
    <w:p>
      <w:pPr>
        <w:pStyle w:val="8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项目单位：衡阳华菱连轧管有限公司</w:t>
      </w:r>
    </w:p>
    <w:p>
      <w:pPr>
        <w:pStyle w:val="8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招标货物名称、数量、主要技术参数、交货时间及交货地点：</w:t>
      </w:r>
    </w:p>
    <w:p>
      <w:pPr>
        <w:pStyle w:val="8"/>
        <w:adjustRightInd w:val="0"/>
        <w:snapToGrid w:val="0"/>
        <w:spacing w:line="360" w:lineRule="exact"/>
        <w:ind w:left="851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货物名称：炼铁用优质生石灰</w:t>
      </w:r>
    </w:p>
    <w:p>
      <w:pPr>
        <w:pStyle w:val="8"/>
        <w:adjustRightInd w:val="0"/>
        <w:snapToGrid w:val="0"/>
        <w:spacing w:line="360" w:lineRule="exact"/>
        <w:ind w:left="851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数    量：1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000吨。</w:t>
      </w:r>
    </w:p>
    <w:p>
      <w:pPr>
        <w:pStyle w:val="8"/>
        <w:adjustRightInd w:val="0"/>
        <w:snapToGrid w:val="0"/>
        <w:spacing w:line="360" w:lineRule="exact"/>
        <w:ind w:left="851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交付时间：202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月，根据炼铁厂储存罐生石灰库存情况安排送货。</w:t>
      </w:r>
    </w:p>
    <w:p>
      <w:pPr>
        <w:pStyle w:val="8"/>
        <w:adjustRightInd w:val="0"/>
        <w:snapToGrid w:val="0"/>
        <w:spacing w:line="360" w:lineRule="exact"/>
        <w:ind w:left="851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交付地点：衡阳华菱连轧管有限公司炼铁厂</w:t>
      </w:r>
    </w:p>
    <w:p>
      <w:pPr>
        <w:pStyle w:val="8"/>
        <w:adjustRightInd w:val="0"/>
        <w:snapToGrid w:val="0"/>
        <w:spacing w:line="360" w:lineRule="exact"/>
        <w:ind w:left="851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运输要求：产品采用罐装车喷装包装</w:t>
      </w:r>
    </w:p>
    <w:p>
      <w:pPr>
        <w:pStyle w:val="8"/>
        <w:adjustRightInd w:val="0"/>
        <w:snapToGrid w:val="0"/>
        <w:spacing w:line="360" w:lineRule="exact"/>
        <w:ind w:left="851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货要求：按供方安排时间节点供货，如未按节点供货导致仓位低于20吨，考核1000元每次，如造成生产损失由供方负责赔偿。除需方原因外，供方必须在月底前完成合同，未完成量按送货当月我司生石灰价格和合同价格两者最低价为准，同时按20元/吨进行扣款。</w:t>
      </w:r>
    </w:p>
    <w:p>
      <w:pPr>
        <w:pStyle w:val="8"/>
        <w:numPr>
          <w:ilvl w:val="0"/>
          <w:numId w:val="1"/>
        </w:numPr>
        <w:autoSpaceDE w:val="0"/>
        <w:adjustRightInd w:val="0"/>
        <w:snapToGrid w:val="0"/>
        <w:spacing w:line="360" w:lineRule="exact"/>
        <w:ind w:left="17" w:hanging="17" w:firstLineChars="0"/>
        <w:contextualSpacing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投标数量5000吨以上，满足以下条件之一即可投标：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                                           2.1   需方生石灰合格供方（已被需方列入黑名单、暂停供货资质和执行供货能力不足的供方不可参标）。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2.2  有为华菱湘钢、涟钢或其子公司生石灰直接或者间接供货业绩（提供近两年的合同原件或仅限价格、金额覆盖的原件扫描件），注册资金不少于200万，成立时间一年及以上。                                                                                                   2.3   为石灰生产企业，日产能在200吨以上，具有该产品在钢铁企业供货业绩（提供近两年的合同原件或仅限价格、金额覆盖的原件扫描件），投标人在法律上和财务上独立并能合法运作，具有法人地位和独立订立合同的能力。注册资本必须不少于200万元，成立时间一年及以上；投标人具有良好的银行资信和商业信誉，没有处于被责令停业或破产状态，且资产未被重组、接管和冻结；投标人营业执照经营范围应包含本次投标标的物范围，法律、行政法规规定的其他资格条件。                                                                                   3     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竞价文件</w:t>
      </w:r>
      <w:r>
        <w:rPr>
          <w:rFonts w:hint="eastAsia" w:ascii="仿宋" w:hAnsi="仿宋" w:eastAsia="仿宋"/>
          <w:b/>
          <w:bCs/>
          <w:sz w:val="28"/>
          <w:szCs w:val="28"/>
        </w:rPr>
        <w:t>获取</w:t>
      </w:r>
    </w:p>
    <w:p>
      <w:pPr>
        <w:pStyle w:val="8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请各投标人自行在衡阳华菱钢管有限公司网站（http://www.hysteeltube.com/zbgg）下载</w:t>
      </w:r>
      <w:r>
        <w:rPr>
          <w:rFonts w:hint="eastAsia" w:ascii="仿宋" w:hAnsi="仿宋" w:eastAsia="仿宋"/>
          <w:sz w:val="28"/>
          <w:szCs w:val="28"/>
          <w:lang w:eastAsia="zh-CN"/>
        </w:rPr>
        <w:t>竞价文件</w:t>
      </w:r>
      <w:r>
        <w:rPr>
          <w:rFonts w:hint="eastAsia" w:ascii="仿宋" w:hAnsi="仿宋" w:eastAsia="仿宋"/>
          <w:sz w:val="28"/>
          <w:szCs w:val="28"/>
        </w:rPr>
        <w:t>、报价清单、技术附件等。</w:t>
      </w:r>
    </w:p>
    <w:p>
      <w:pPr>
        <w:pStyle w:val="8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请投标单位自行下载或查阅</w:t>
      </w:r>
      <w:r>
        <w:rPr>
          <w:rFonts w:hint="eastAsia" w:ascii="仿宋" w:hAnsi="仿宋" w:eastAsia="仿宋"/>
          <w:sz w:val="28"/>
          <w:szCs w:val="28"/>
          <w:lang w:eastAsia="zh-CN"/>
        </w:rPr>
        <w:t>竞价</w:t>
      </w:r>
      <w:r>
        <w:rPr>
          <w:rFonts w:hint="eastAsia" w:ascii="仿宋" w:hAnsi="仿宋" w:eastAsia="仿宋"/>
          <w:sz w:val="28"/>
          <w:szCs w:val="28"/>
        </w:rPr>
        <w:t>文件及相关资料等，恕不另行通知，如有遗漏，招标人概不负责。</w:t>
      </w:r>
    </w:p>
    <w:p>
      <w:pPr>
        <w:pStyle w:val="8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hanging="2580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/>
          <w:sz w:val="28"/>
          <w:szCs w:val="28"/>
        </w:rPr>
        <w:t>文件售价200元人民币，扫码支付。</w:t>
      </w:r>
    </w:p>
    <w:p>
      <w:pPr>
        <w:pStyle w:val="8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2" w:hanging="2580" w:firstLineChars="0"/>
        <w:contextual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投标保证金</w:t>
      </w:r>
    </w:p>
    <w:p>
      <w:pPr>
        <w:pStyle w:val="8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hanging="2580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投标保证金金额：</w:t>
      </w:r>
      <w:r>
        <w:rPr>
          <w:rFonts w:hint="eastAsia" w:ascii="仿宋" w:hAnsi="仿宋" w:eastAsia="仿宋"/>
          <w:sz w:val="28"/>
          <w:szCs w:val="28"/>
          <w:u w:val="single"/>
        </w:rPr>
        <w:t>80000</w:t>
      </w:r>
      <w:r>
        <w:rPr>
          <w:rFonts w:hint="eastAsia" w:ascii="仿宋" w:hAnsi="仿宋" w:eastAsia="仿宋"/>
          <w:sz w:val="28"/>
          <w:szCs w:val="28"/>
        </w:rPr>
        <w:t>元人民币。</w:t>
      </w:r>
    </w:p>
    <w:p>
      <w:pPr>
        <w:pStyle w:val="8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hanging="2580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投标保证金缴纳截止时间为投标截止时间。</w:t>
      </w:r>
    </w:p>
    <w:p>
      <w:pPr>
        <w:pStyle w:val="8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hanging="2580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投标保证金缴纳方式：电汇、转账或投标单位在衡钢的应收款。</w:t>
      </w:r>
    </w:p>
    <w:p>
      <w:pPr>
        <w:adjustRightInd w:val="0"/>
        <w:snapToGrid w:val="0"/>
        <w:spacing w:line="360" w:lineRule="exact"/>
        <w:ind w:left="850" w:leftChars="405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开户行：工行衡阳银雁支行    </w:t>
      </w:r>
    </w:p>
    <w:p>
      <w:pPr>
        <w:adjustRightInd w:val="0"/>
        <w:snapToGrid w:val="0"/>
        <w:spacing w:line="360" w:lineRule="exact"/>
        <w:ind w:left="850" w:leftChars="405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开户名：衡阳华菱连轧管有限公司</w:t>
      </w:r>
    </w:p>
    <w:p>
      <w:pPr>
        <w:adjustRightInd w:val="0"/>
        <w:snapToGrid w:val="0"/>
        <w:spacing w:line="360" w:lineRule="exact"/>
        <w:ind w:left="850" w:leftChars="405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帐  号：1905022319020105051</w:t>
      </w:r>
    </w:p>
    <w:p>
      <w:pPr>
        <w:pStyle w:val="8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投标人未按要求缴纳投标保证金，由评委会初审后作无效投标文件处理，其可能造成的损失由投标人自行承担。</w:t>
      </w:r>
    </w:p>
    <w:p>
      <w:pPr>
        <w:pStyle w:val="8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2" w:hanging="2580" w:firstLineChars="0"/>
        <w:contextual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投标和开标</w:t>
      </w:r>
    </w:p>
    <w:p>
      <w:pPr>
        <w:pStyle w:val="8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</w:rPr>
        <w:t>投标文件递交截止时间及开标时间：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</w:rPr>
        <w:t>202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</w:rPr>
        <w:t xml:space="preserve"> 月2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  <w:lang w:val="en-US" w:eastAsia="zh-CN"/>
        </w:rPr>
        <w:t>7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</w:rPr>
        <w:t xml:space="preserve"> 日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  <w:lang w:eastAsia="zh-CN"/>
        </w:rPr>
        <w:t>下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</w:rPr>
        <w:t>午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  <w:lang w:val="en-US" w:eastAsia="zh-CN"/>
        </w:rPr>
        <w:t>15:00</w:t>
      </w:r>
    </w:p>
    <w:p>
      <w:pPr>
        <w:pStyle w:val="8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投标文件递交及开标地点：衡阳华菱钢管有限公司西办公楼三楼开标三室（采购部三楼）                  </w:t>
      </w:r>
    </w:p>
    <w:p>
      <w:pPr>
        <w:pStyle w:val="8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逾期送达的或者未送达指定地点或未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按要求密封和加写标记的投标文件，招标人不予受理。</w:t>
      </w:r>
    </w:p>
    <w:p>
      <w:pPr>
        <w:pStyle w:val="8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评标办法</w:t>
      </w:r>
    </w:p>
    <w:p>
      <w:pPr>
        <w:pStyle w:val="8"/>
        <w:adjustRightInd w:val="0"/>
        <w:snapToGrid w:val="0"/>
        <w:spacing w:line="360" w:lineRule="exact"/>
        <w:ind w:left="851" w:firstLine="0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本项目采用经评审的最低价中标法。</w:t>
      </w:r>
    </w:p>
    <w:p>
      <w:pPr>
        <w:pStyle w:val="8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公告媒介</w:t>
      </w:r>
    </w:p>
    <w:p>
      <w:pPr>
        <w:pStyle w:val="8"/>
        <w:adjustRightInd w:val="0"/>
        <w:snapToGrid w:val="0"/>
        <w:spacing w:line="360" w:lineRule="exact"/>
        <w:ind w:left="851" w:firstLine="0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本次招标公告在衡阳华菱钢管有限公司网站（http://www.hysteeltube.com/zbgg）上发布。</w:t>
      </w:r>
    </w:p>
    <w:p>
      <w:pPr>
        <w:pStyle w:val="8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监督</w:t>
      </w:r>
    </w:p>
    <w:p>
      <w:pPr>
        <w:pStyle w:val="8"/>
        <w:numPr>
          <w:ilvl w:val="0"/>
          <w:numId w:val="2"/>
        </w:numPr>
        <w:tabs>
          <w:tab w:val="left" w:pos="851"/>
        </w:tabs>
        <w:snapToGrid w:val="0"/>
        <w:spacing w:line="400" w:lineRule="exact"/>
        <w:ind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本次招投标监督部门为衡阳华菱钢管有限公司纪委，电话：</w:t>
      </w:r>
      <w:r>
        <w:rPr>
          <w:rFonts w:hint="eastAsia" w:ascii="仿宋" w:hAnsi="仿宋" w:eastAsia="仿宋" w:cs="宋体"/>
          <w:kern w:val="0"/>
          <w:sz w:val="28"/>
          <w:szCs w:val="28"/>
        </w:rPr>
        <w:t>0734-8872189</w:t>
      </w:r>
    </w:p>
    <w:p>
      <w:pPr>
        <w:pStyle w:val="8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其它</w:t>
      </w:r>
    </w:p>
    <w:p>
      <w:pPr>
        <w:pStyle w:val="8"/>
        <w:adjustRightInd w:val="0"/>
        <w:snapToGrid w:val="0"/>
        <w:spacing w:line="360" w:lineRule="exact"/>
        <w:ind w:left="851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投标人须保证其提供的资格审查申请资料及投标资料的真实性，招标人有权在招标的任何阶段进行调查和核实，一旦发现虚假，将严肃查处。</w:t>
      </w:r>
    </w:p>
    <w:p>
      <w:pPr>
        <w:pStyle w:val="8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联系方式：</w:t>
      </w:r>
    </w:p>
    <w:p>
      <w:pPr>
        <w:snapToGrid w:val="0"/>
        <w:spacing w:line="40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项目联系人：陈先生</w:t>
      </w:r>
    </w:p>
    <w:p>
      <w:pPr>
        <w:snapToGrid w:val="0"/>
        <w:spacing w:line="40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电话：（0734）8875161（办）       手机：13575104041</w:t>
      </w:r>
    </w:p>
    <w:p>
      <w:pPr>
        <w:snapToGrid w:val="0"/>
        <w:spacing w:line="44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地址：衡阳华菱钢管有限公司采购部</w:t>
      </w:r>
    </w:p>
    <w:p>
      <w:pPr>
        <w:spacing w:line="44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招标联系人：周女士</w:t>
      </w:r>
    </w:p>
    <w:p>
      <w:pPr>
        <w:spacing w:line="44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电话：（0734）8872579（办）      </w:t>
      </w:r>
    </w:p>
    <w:p>
      <w:pPr>
        <w:pStyle w:val="8"/>
        <w:adjustRightInd w:val="0"/>
        <w:snapToGrid w:val="0"/>
        <w:spacing w:line="360" w:lineRule="exact"/>
        <w:ind w:firstLine="840" w:firstLineChars="3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地址：衡阳华菱钢管有限公司企业管理和人力资源部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D57700"/>
    <w:multiLevelType w:val="multilevel"/>
    <w:tmpl w:val="13D57700"/>
    <w:lvl w:ilvl="0" w:tentative="0">
      <w:start w:val="1"/>
      <w:numFmt w:val="decimal"/>
      <w:lvlText w:val="%1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</w:rPr>
    </w:lvl>
    <w:lvl w:ilvl="1" w:tentative="0">
      <w:start w:val="1"/>
      <w:numFmt w:val="decimal"/>
      <w:lvlText w:val="%1.%2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</w:rPr>
    </w:lvl>
    <w:lvl w:ilvl="4" w:tentative="0">
      <w:start w:val="1"/>
      <w:numFmt w:val="decimal"/>
      <w:lvlText w:val="%1.%2.%3.%4.%5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</w:rPr>
    </w:lvl>
    <w:lvl w:ilvl="5" w:tentative="0">
      <w:start w:val="1"/>
      <w:numFmt w:val="decimal"/>
      <w:lvlText w:val="%1.%2.%3.%4.%5.%6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</w:rPr>
    </w:lvl>
    <w:lvl w:ilvl="6" w:tentative="0">
      <w:start w:val="1"/>
      <w:numFmt w:val="decimal"/>
      <w:lvlText w:val="%1.%2.%3.%4.%5.%6.%7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</w:rPr>
    </w:lvl>
  </w:abstractNum>
  <w:abstractNum w:abstractNumId="1">
    <w:nsid w:val="311A731E"/>
    <w:multiLevelType w:val="multilevel"/>
    <w:tmpl w:val="311A731E"/>
    <w:lvl w:ilvl="0" w:tentative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N2QyYjg4ZDVhNjU4NmJkMzU3YjQ3NjI4ZTM0NDUifQ=="/>
  </w:docVars>
  <w:rsids>
    <w:rsidRoot w:val="00591A0C"/>
    <w:rsid w:val="00025CAB"/>
    <w:rsid w:val="000570EC"/>
    <w:rsid w:val="00064AB6"/>
    <w:rsid w:val="00076C9B"/>
    <w:rsid w:val="000A7520"/>
    <w:rsid w:val="000C16F6"/>
    <w:rsid w:val="000C79A9"/>
    <w:rsid w:val="000E00FD"/>
    <w:rsid w:val="000E4068"/>
    <w:rsid w:val="001070BE"/>
    <w:rsid w:val="001131A6"/>
    <w:rsid w:val="0012716E"/>
    <w:rsid w:val="00143F05"/>
    <w:rsid w:val="0016001C"/>
    <w:rsid w:val="00163126"/>
    <w:rsid w:val="001641E9"/>
    <w:rsid w:val="0017165C"/>
    <w:rsid w:val="00177F33"/>
    <w:rsid w:val="00183D66"/>
    <w:rsid w:val="00192B90"/>
    <w:rsid w:val="001B09F4"/>
    <w:rsid w:val="001C6F30"/>
    <w:rsid w:val="001F7D93"/>
    <w:rsid w:val="002009D1"/>
    <w:rsid w:val="00202A3A"/>
    <w:rsid w:val="002121F9"/>
    <w:rsid w:val="00225B23"/>
    <w:rsid w:val="00230FDD"/>
    <w:rsid w:val="002343A4"/>
    <w:rsid w:val="002476C1"/>
    <w:rsid w:val="002618AE"/>
    <w:rsid w:val="00290E2F"/>
    <w:rsid w:val="0029282F"/>
    <w:rsid w:val="0029510B"/>
    <w:rsid w:val="002B22F9"/>
    <w:rsid w:val="002B4A69"/>
    <w:rsid w:val="002B7C4A"/>
    <w:rsid w:val="002F1960"/>
    <w:rsid w:val="00343E1A"/>
    <w:rsid w:val="00346A41"/>
    <w:rsid w:val="00352033"/>
    <w:rsid w:val="00354351"/>
    <w:rsid w:val="003579DA"/>
    <w:rsid w:val="003A6C65"/>
    <w:rsid w:val="003D7C3A"/>
    <w:rsid w:val="00400B4A"/>
    <w:rsid w:val="004323F8"/>
    <w:rsid w:val="00435CFB"/>
    <w:rsid w:val="00471425"/>
    <w:rsid w:val="004947E4"/>
    <w:rsid w:val="00497E3D"/>
    <w:rsid w:val="005062DC"/>
    <w:rsid w:val="005067E8"/>
    <w:rsid w:val="0051264B"/>
    <w:rsid w:val="005140DD"/>
    <w:rsid w:val="005143D6"/>
    <w:rsid w:val="00514DD0"/>
    <w:rsid w:val="00523B07"/>
    <w:rsid w:val="0052656A"/>
    <w:rsid w:val="00541EC4"/>
    <w:rsid w:val="00552868"/>
    <w:rsid w:val="00562BB6"/>
    <w:rsid w:val="00591A0C"/>
    <w:rsid w:val="00595819"/>
    <w:rsid w:val="005E4B4B"/>
    <w:rsid w:val="00606010"/>
    <w:rsid w:val="00621905"/>
    <w:rsid w:val="00623700"/>
    <w:rsid w:val="00634792"/>
    <w:rsid w:val="0063670E"/>
    <w:rsid w:val="00662A86"/>
    <w:rsid w:val="00666E0D"/>
    <w:rsid w:val="00675D96"/>
    <w:rsid w:val="00684DCD"/>
    <w:rsid w:val="006A389B"/>
    <w:rsid w:val="006A6373"/>
    <w:rsid w:val="006B14DC"/>
    <w:rsid w:val="006B2178"/>
    <w:rsid w:val="006B6E39"/>
    <w:rsid w:val="006C06D9"/>
    <w:rsid w:val="00703206"/>
    <w:rsid w:val="00707471"/>
    <w:rsid w:val="00723F79"/>
    <w:rsid w:val="00740FB1"/>
    <w:rsid w:val="007548B5"/>
    <w:rsid w:val="00762C76"/>
    <w:rsid w:val="00772468"/>
    <w:rsid w:val="00781014"/>
    <w:rsid w:val="00793F71"/>
    <w:rsid w:val="007B34C6"/>
    <w:rsid w:val="007B44E8"/>
    <w:rsid w:val="007D4E6B"/>
    <w:rsid w:val="007E57BB"/>
    <w:rsid w:val="007E78B9"/>
    <w:rsid w:val="007F1697"/>
    <w:rsid w:val="00824BBA"/>
    <w:rsid w:val="00850F8D"/>
    <w:rsid w:val="008627D9"/>
    <w:rsid w:val="00877AC9"/>
    <w:rsid w:val="00897B5B"/>
    <w:rsid w:val="008A28B6"/>
    <w:rsid w:val="008B0C80"/>
    <w:rsid w:val="008B7DD6"/>
    <w:rsid w:val="008E5F24"/>
    <w:rsid w:val="008E7825"/>
    <w:rsid w:val="008F2EB5"/>
    <w:rsid w:val="00922BED"/>
    <w:rsid w:val="0096213D"/>
    <w:rsid w:val="009634C0"/>
    <w:rsid w:val="0098456B"/>
    <w:rsid w:val="00985ECB"/>
    <w:rsid w:val="009974BD"/>
    <w:rsid w:val="00997D47"/>
    <w:rsid w:val="009B23B4"/>
    <w:rsid w:val="009B290A"/>
    <w:rsid w:val="009B6554"/>
    <w:rsid w:val="009C0C85"/>
    <w:rsid w:val="009C27E5"/>
    <w:rsid w:val="009D0BF9"/>
    <w:rsid w:val="009D1BC4"/>
    <w:rsid w:val="009D25DF"/>
    <w:rsid w:val="009F1D61"/>
    <w:rsid w:val="00A07AD8"/>
    <w:rsid w:val="00A1099F"/>
    <w:rsid w:val="00A15157"/>
    <w:rsid w:val="00A254FB"/>
    <w:rsid w:val="00A25DA5"/>
    <w:rsid w:val="00A27515"/>
    <w:rsid w:val="00A309EF"/>
    <w:rsid w:val="00A47049"/>
    <w:rsid w:val="00A4722B"/>
    <w:rsid w:val="00A57EEB"/>
    <w:rsid w:val="00A73C8D"/>
    <w:rsid w:val="00A84094"/>
    <w:rsid w:val="00A86841"/>
    <w:rsid w:val="00AC0246"/>
    <w:rsid w:val="00AD0C90"/>
    <w:rsid w:val="00AF35FA"/>
    <w:rsid w:val="00AF5410"/>
    <w:rsid w:val="00B00EB7"/>
    <w:rsid w:val="00B142C2"/>
    <w:rsid w:val="00B20C29"/>
    <w:rsid w:val="00B21047"/>
    <w:rsid w:val="00B245F3"/>
    <w:rsid w:val="00B310C0"/>
    <w:rsid w:val="00B3157C"/>
    <w:rsid w:val="00B4363C"/>
    <w:rsid w:val="00B45B74"/>
    <w:rsid w:val="00B50FEA"/>
    <w:rsid w:val="00B53358"/>
    <w:rsid w:val="00B639BD"/>
    <w:rsid w:val="00B97E7E"/>
    <w:rsid w:val="00BB60BE"/>
    <w:rsid w:val="00BB6B89"/>
    <w:rsid w:val="00BF54FF"/>
    <w:rsid w:val="00C16270"/>
    <w:rsid w:val="00C50433"/>
    <w:rsid w:val="00C55898"/>
    <w:rsid w:val="00C6313D"/>
    <w:rsid w:val="00C77B21"/>
    <w:rsid w:val="00C94E72"/>
    <w:rsid w:val="00CB392E"/>
    <w:rsid w:val="00CC6A88"/>
    <w:rsid w:val="00CC7A50"/>
    <w:rsid w:val="00CF1163"/>
    <w:rsid w:val="00D1310C"/>
    <w:rsid w:val="00D44CE4"/>
    <w:rsid w:val="00D64EB9"/>
    <w:rsid w:val="00DB1A94"/>
    <w:rsid w:val="00DC02CE"/>
    <w:rsid w:val="00DC1A3D"/>
    <w:rsid w:val="00DF1B3F"/>
    <w:rsid w:val="00E17AFC"/>
    <w:rsid w:val="00E60BC1"/>
    <w:rsid w:val="00E64D90"/>
    <w:rsid w:val="00E703E9"/>
    <w:rsid w:val="00E73985"/>
    <w:rsid w:val="00E90503"/>
    <w:rsid w:val="00EA5CD6"/>
    <w:rsid w:val="00EA6D79"/>
    <w:rsid w:val="00EA76EE"/>
    <w:rsid w:val="00EB3B85"/>
    <w:rsid w:val="00EC1076"/>
    <w:rsid w:val="00EC79AF"/>
    <w:rsid w:val="00ED0541"/>
    <w:rsid w:val="00ED41AD"/>
    <w:rsid w:val="00F07D94"/>
    <w:rsid w:val="00F14D83"/>
    <w:rsid w:val="00F15B71"/>
    <w:rsid w:val="00F249FD"/>
    <w:rsid w:val="00F36D1D"/>
    <w:rsid w:val="00F37FDC"/>
    <w:rsid w:val="00F533C6"/>
    <w:rsid w:val="00F76768"/>
    <w:rsid w:val="00F81990"/>
    <w:rsid w:val="00F917D0"/>
    <w:rsid w:val="00FC1DB2"/>
    <w:rsid w:val="00FD1F5C"/>
    <w:rsid w:val="00FE3621"/>
    <w:rsid w:val="00FF6E53"/>
    <w:rsid w:val="01052E4C"/>
    <w:rsid w:val="0E0B5BAC"/>
    <w:rsid w:val="0F9D55D4"/>
    <w:rsid w:val="101A16CC"/>
    <w:rsid w:val="12794116"/>
    <w:rsid w:val="17B51DF3"/>
    <w:rsid w:val="181943B1"/>
    <w:rsid w:val="1D022BD9"/>
    <w:rsid w:val="1DD87495"/>
    <w:rsid w:val="20807F33"/>
    <w:rsid w:val="2215625C"/>
    <w:rsid w:val="23252F0B"/>
    <w:rsid w:val="27A22AED"/>
    <w:rsid w:val="287837E7"/>
    <w:rsid w:val="29EA630A"/>
    <w:rsid w:val="2CB146BF"/>
    <w:rsid w:val="317358C4"/>
    <w:rsid w:val="36417DC9"/>
    <w:rsid w:val="37BD3C45"/>
    <w:rsid w:val="42CC2D2A"/>
    <w:rsid w:val="44EF64AF"/>
    <w:rsid w:val="47875328"/>
    <w:rsid w:val="4A5E3277"/>
    <w:rsid w:val="4D5A1DCD"/>
    <w:rsid w:val="4ECE47A2"/>
    <w:rsid w:val="51D93F96"/>
    <w:rsid w:val="53CF0680"/>
    <w:rsid w:val="54E00B97"/>
    <w:rsid w:val="569D303F"/>
    <w:rsid w:val="5B457AA5"/>
    <w:rsid w:val="5DA31B30"/>
    <w:rsid w:val="625970CB"/>
    <w:rsid w:val="64F23B50"/>
    <w:rsid w:val="65474F32"/>
    <w:rsid w:val="666167E7"/>
    <w:rsid w:val="69C207DA"/>
    <w:rsid w:val="6A917E5B"/>
    <w:rsid w:val="6B103021"/>
    <w:rsid w:val="6C0209E4"/>
    <w:rsid w:val="727A136E"/>
    <w:rsid w:val="73A7291D"/>
    <w:rsid w:val="74853402"/>
    <w:rsid w:val="770F26FF"/>
    <w:rsid w:val="79FA75C5"/>
    <w:rsid w:val="7B260A20"/>
    <w:rsid w:val="7DE2427A"/>
    <w:rsid w:val="7E154E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标题 Char"/>
    <w:basedOn w:val="6"/>
    <w:link w:val="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1224</Words>
  <Characters>1396</Characters>
  <Lines>15</Lines>
  <Paragraphs>4</Paragraphs>
  <TotalTime>8</TotalTime>
  <ScaleCrop>false</ScaleCrop>
  <LinksUpToDate>false</LinksUpToDate>
  <CharactersWithSpaces>2107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2024-05-20T06:19:00Z</dcterms:created>
  <dc:creator>未定义</dc:creator>
  <cp:lastModifiedBy>周敏</cp:lastModifiedBy>
  <dcterms:modified xsi:type="dcterms:W3CDTF">2025-02-20T07:21:39Z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1897BDB624BA419B97167D4D5E05A38F_13</vt:lpwstr>
  </property>
  <property fmtid="{D5CDD505-2E9C-101B-9397-08002B2CF9AE}" pid="4" name="KSOTemplateDocerSaveRecord">
    <vt:lpwstr>eyJoZGlkIjoiMmVjMTVjM2Q4OGUwZmI4ODkxNjBkYWJjMDU0ZDhmMzAiLCJ1c2VySWQiOiIxMjA4MTc1ODc1In0=</vt:lpwstr>
  </property>
</Properties>
</file>