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95A21">
      <w:pPr>
        <w:pStyle w:val="3"/>
        <w:keepLines/>
        <w:numPr>
          <w:numId w:val="0"/>
        </w:numPr>
        <w:spacing w:before="0" w:after="0" w:line="579" w:lineRule="auto"/>
        <w:ind w:leftChars="0"/>
        <w:jc w:val="center"/>
        <w:rPr>
          <w:rFonts w:hint="eastAsia" w:ascii="仿宋" w:hAnsi="仿宋" w:eastAsia="仿宋" w:cs="仿宋"/>
        </w:rPr>
      </w:pPr>
      <w:bookmarkStart w:id="2" w:name="_GoBack"/>
      <w:bookmarkEnd w:id="2"/>
      <w:bookmarkStart w:id="0" w:name="_Toc187920335"/>
      <w:r>
        <w:rPr>
          <w:rFonts w:hint="eastAsia" w:ascii="仿宋" w:hAnsi="仿宋" w:eastAsia="仿宋" w:cs="仿宋"/>
          <w:lang w:eastAsia="zh-CN"/>
        </w:rPr>
        <w:t>竞价</w:t>
      </w:r>
      <w:r>
        <w:rPr>
          <w:rFonts w:hint="eastAsia" w:ascii="仿宋" w:hAnsi="仿宋" w:eastAsia="仿宋" w:cs="仿宋"/>
        </w:rPr>
        <w:t>公告</w:t>
      </w:r>
      <w:bookmarkEnd w:id="0"/>
    </w:p>
    <w:p w14:paraId="4B336793">
      <w:pPr>
        <w:spacing w:line="400" w:lineRule="exact"/>
        <w:ind w:left="410" w:leftChars="171" w:firstLine="480" w:firstLineChars="200"/>
        <w:rPr>
          <w:rFonts w:hint="eastAsia" w:ascii="仿宋" w:hAnsi="仿宋" w:eastAsia="仿宋" w:cs="仿宋"/>
          <w:bCs/>
        </w:rPr>
      </w:pPr>
      <w:r>
        <w:rPr>
          <w:rFonts w:hint="eastAsia" w:ascii="仿宋" w:hAnsi="仿宋" w:eastAsia="仿宋" w:cs="仿宋"/>
        </w:rPr>
        <w:t>衡阳华菱连轧管有限公司因生产需要，湖南衡阳钢管（集团）有限公司</w:t>
      </w:r>
      <w:r>
        <w:rPr>
          <w:rFonts w:hint="eastAsia" w:ascii="仿宋" w:hAnsi="仿宋" w:eastAsia="仿宋" w:cs="仿宋"/>
          <w:lang w:val="en-US" w:eastAsia="zh-CN"/>
        </w:rPr>
        <w:t>招标</w:t>
      </w:r>
      <w:r>
        <w:rPr>
          <w:rFonts w:hint="eastAsia" w:ascii="仿宋" w:hAnsi="仿宋" w:eastAsia="仿宋" w:cs="仿宋"/>
        </w:rPr>
        <w:t>办现对衡阳衡钢鸿华物流有限公司渣钢厂智能洗车机改造项目进行公开</w:t>
      </w:r>
      <w:r>
        <w:rPr>
          <w:rFonts w:hint="eastAsia" w:ascii="仿宋" w:hAnsi="仿宋" w:eastAsia="仿宋" w:cs="仿宋"/>
          <w:lang w:eastAsia="zh-CN"/>
        </w:rPr>
        <w:t>竞价</w:t>
      </w:r>
      <w:r>
        <w:rPr>
          <w:rFonts w:hint="eastAsia" w:ascii="仿宋" w:hAnsi="仿宋" w:eastAsia="仿宋" w:cs="仿宋"/>
        </w:rPr>
        <w:t>。</w:t>
      </w:r>
    </w:p>
    <w:p w14:paraId="0E19461A">
      <w:pPr>
        <w:widowControl w:val="0"/>
        <w:numPr>
          <w:ilvl w:val="0"/>
          <w:numId w:val="1"/>
        </w:numPr>
        <w:tabs>
          <w:tab w:val="left" w:pos="735"/>
        </w:tabs>
        <w:adjustRightInd w:val="0"/>
        <w:snapToGrid w:val="0"/>
        <w:spacing w:line="440" w:lineRule="exact"/>
        <w:ind w:left="737" w:hanging="737"/>
        <w:jc w:val="both"/>
        <w:rPr>
          <w:rFonts w:hint="eastAsia" w:ascii="仿宋" w:hAnsi="仿宋" w:eastAsia="仿宋" w:cs="仿宋"/>
        </w:rPr>
      </w:pPr>
      <w:r>
        <w:rPr>
          <w:rFonts w:hint="eastAsia" w:ascii="仿宋" w:hAnsi="仿宋" w:eastAsia="仿宋" w:cs="仿宋"/>
        </w:rPr>
        <w:t>项目概况</w:t>
      </w:r>
    </w:p>
    <w:p w14:paraId="7AA302CC">
      <w:pPr>
        <w:widowControl w:val="0"/>
        <w:numPr>
          <w:ilvl w:val="1"/>
          <w:numId w:val="1"/>
        </w:numPr>
        <w:tabs>
          <w:tab w:val="left" w:pos="735"/>
        </w:tabs>
        <w:adjustRightInd w:val="0"/>
        <w:snapToGrid w:val="0"/>
        <w:spacing w:line="440" w:lineRule="exact"/>
        <w:ind w:left="737" w:hanging="737"/>
        <w:jc w:val="both"/>
        <w:rPr>
          <w:rFonts w:hint="eastAsia" w:ascii="仿宋" w:hAnsi="仿宋" w:eastAsia="仿宋" w:cs="仿宋"/>
        </w:rPr>
      </w:pPr>
      <w:r>
        <w:rPr>
          <w:rFonts w:hint="eastAsia" w:ascii="仿宋" w:hAnsi="仿宋" w:eastAsia="仿宋" w:cs="仿宋"/>
        </w:rPr>
        <w:t>项目编号：JTJYG2025003</w:t>
      </w:r>
    </w:p>
    <w:p w14:paraId="5AAF4485">
      <w:pPr>
        <w:widowControl w:val="0"/>
        <w:numPr>
          <w:ilvl w:val="1"/>
          <w:numId w:val="1"/>
        </w:numPr>
        <w:tabs>
          <w:tab w:val="left" w:pos="735"/>
        </w:tabs>
        <w:adjustRightInd w:val="0"/>
        <w:snapToGrid w:val="0"/>
        <w:spacing w:line="440" w:lineRule="exact"/>
        <w:ind w:left="737" w:hanging="737"/>
        <w:jc w:val="both"/>
        <w:rPr>
          <w:rFonts w:hint="eastAsia" w:ascii="仿宋" w:hAnsi="仿宋" w:eastAsia="仿宋" w:cs="仿宋"/>
        </w:rPr>
      </w:pPr>
      <w:r>
        <w:rPr>
          <w:rFonts w:hint="eastAsia" w:ascii="仿宋" w:hAnsi="仿宋" w:eastAsia="仿宋" w:cs="仿宋"/>
        </w:rPr>
        <w:t>项目名称：鸿华公司智能洗车机改造项目</w:t>
      </w:r>
    </w:p>
    <w:p w14:paraId="10E47843">
      <w:pPr>
        <w:widowControl w:val="0"/>
        <w:numPr>
          <w:ilvl w:val="1"/>
          <w:numId w:val="1"/>
        </w:numPr>
        <w:tabs>
          <w:tab w:val="left" w:pos="735"/>
        </w:tabs>
        <w:adjustRightInd w:val="0"/>
        <w:snapToGrid w:val="0"/>
        <w:spacing w:line="440" w:lineRule="exact"/>
        <w:ind w:left="737" w:hanging="737"/>
        <w:jc w:val="both"/>
        <w:rPr>
          <w:rFonts w:hint="eastAsia" w:ascii="仿宋" w:hAnsi="仿宋" w:eastAsia="仿宋" w:cs="仿宋"/>
        </w:rPr>
      </w:pPr>
      <w:r>
        <w:rPr>
          <w:rFonts w:hint="eastAsia" w:ascii="仿宋" w:hAnsi="仿宋" w:eastAsia="仿宋" w:cs="仿宋"/>
        </w:rPr>
        <w:t>合同类型: 固定含税总价合同(税率13%)</w:t>
      </w:r>
    </w:p>
    <w:p w14:paraId="27E662EE">
      <w:pPr>
        <w:widowControl w:val="0"/>
        <w:numPr>
          <w:ilvl w:val="1"/>
          <w:numId w:val="1"/>
        </w:numPr>
        <w:tabs>
          <w:tab w:val="left" w:pos="735"/>
        </w:tabs>
        <w:adjustRightInd w:val="0"/>
        <w:snapToGrid w:val="0"/>
        <w:spacing w:line="440" w:lineRule="exact"/>
        <w:ind w:left="737" w:hanging="737"/>
        <w:jc w:val="both"/>
        <w:rPr>
          <w:rFonts w:hint="eastAsia" w:ascii="仿宋" w:hAnsi="仿宋" w:eastAsia="仿宋" w:cs="仿宋"/>
        </w:rPr>
      </w:pPr>
      <w:r>
        <w:rPr>
          <w:rFonts w:hint="eastAsia" w:ascii="仿宋" w:hAnsi="仿宋" w:eastAsia="仿宋" w:cs="仿宋"/>
        </w:rPr>
        <w:t>项目内容：</w:t>
      </w:r>
    </w:p>
    <w:p w14:paraId="4C6E0DF7">
      <w:pPr>
        <w:widowControl w:val="0"/>
        <w:tabs>
          <w:tab w:val="left" w:pos="735"/>
        </w:tabs>
        <w:adjustRightInd w:val="0"/>
        <w:snapToGrid w:val="0"/>
        <w:spacing w:line="440" w:lineRule="exact"/>
        <w:jc w:val="both"/>
        <w:rPr>
          <w:rFonts w:hint="eastAsia" w:ascii="仿宋" w:hAnsi="仿宋" w:eastAsia="仿宋" w:cs="仿宋"/>
        </w:rPr>
      </w:pPr>
      <w:bookmarkStart w:id="1" w:name="_Hlk151537507"/>
      <w:r>
        <w:rPr>
          <w:rFonts w:hint="eastAsia" w:ascii="仿宋" w:hAnsi="仿宋" w:eastAsia="仿宋" w:cs="仿宋"/>
        </w:rPr>
        <w:t>本项目为鸿华钢渣钢厂新增一套智能洗车系统总包项目，主要内容为智能洗车系统的设计、设备供货、建筑安装施工、调试、现场服务、技术培训和最终交付投产等。投标方对本项目的完整性、可靠性和安全性负责。以上为主要内容，具体详细的工程内容及要求详见技术规格书。</w:t>
      </w:r>
    </w:p>
    <w:bookmarkEnd w:id="1"/>
    <w:p w14:paraId="351A9DD7">
      <w:pPr>
        <w:widowControl w:val="0"/>
        <w:numPr>
          <w:ilvl w:val="1"/>
          <w:numId w:val="1"/>
        </w:numPr>
        <w:tabs>
          <w:tab w:val="left" w:pos="735"/>
        </w:tabs>
        <w:adjustRightInd w:val="0"/>
        <w:snapToGrid w:val="0"/>
        <w:spacing w:line="440" w:lineRule="exact"/>
        <w:ind w:left="737" w:hanging="737"/>
        <w:jc w:val="both"/>
        <w:rPr>
          <w:rFonts w:hint="eastAsia" w:ascii="仿宋" w:hAnsi="仿宋" w:eastAsia="仿宋" w:cs="仿宋"/>
        </w:rPr>
      </w:pPr>
      <w:r>
        <w:rPr>
          <w:rFonts w:hint="eastAsia" w:ascii="仿宋" w:hAnsi="仿宋" w:eastAsia="仿宋" w:cs="仿宋"/>
        </w:rPr>
        <w:t>交付地点：衡阳衡钢鸿华物流有限公司渣钢厂</w:t>
      </w:r>
    </w:p>
    <w:p w14:paraId="5926042A">
      <w:pPr>
        <w:widowControl w:val="0"/>
        <w:numPr>
          <w:ilvl w:val="1"/>
          <w:numId w:val="1"/>
        </w:numPr>
        <w:tabs>
          <w:tab w:val="left" w:pos="735"/>
        </w:tabs>
        <w:adjustRightInd w:val="0"/>
        <w:snapToGrid w:val="0"/>
        <w:spacing w:line="440" w:lineRule="exact"/>
        <w:ind w:left="737" w:hanging="737"/>
        <w:jc w:val="both"/>
        <w:rPr>
          <w:rFonts w:hint="eastAsia" w:ascii="仿宋" w:hAnsi="仿宋" w:eastAsia="仿宋" w:cs="仿宋"/>
        </w:rPr>
      </w:pPr>
      <w:r>
        <w:rPr>
          <w:rFonts w:hint="eastAsia" w:ascii="仿宋" w:hAnsi="仿宋" w:eastAsia="仿宋" w:cs="仿宋"/>
        </w:rPr>
        <w:t>工期：60天（日历日）</w:t>
      </w:r>
    </w:p>
    <w:p w14:paraId="227AAEE7">
      <w:pPr>
        <w:widowControl w:val="0"/>
        <w:numPr>
          <w:ilvl w:val="0"/>
          <w:numId w:val="1"/>
        </w:numPr>
        <w:tabs>
          <w:tab w:val="left" w:pos="735"/>
        </w:tabs>
        <w:adjustRightInd w:val="0"/>
        <w:snapToGrid w:val="0"/>
        <w:spacing w:line="440" w:lineRule="exact"/>
        <w:ind w:left="737" w:hanging="737"/>
        <w:jc w:val="both"/>
        <w:rPr>
          <w:rFonts w:hint="eastAsia" w:ascii="仿宋" w:hAnsi="仿宋" w:eastAsia="仿宋" w:cs="仿宋"/>
        </w:rPr>
      </w:pPr>
      <w:r>
        <w:rPr>
          <w:rFonts w:hint="eastAsia" w:ascii="仿宋" w:hAnsi="仿宋" w:eastAsia="仿宋" w:cs="仿宋"/>
        </w:rPr>
        <w:t>*投标资质与合格条件的要求</w:t>
      </w:r>
    </w:p>
    <w:p w14:paraId="5794A01E">
      <w:pPr>
        <w:widowControl w:val="0"/>
        <w:numPr>
          <w:ilvl w:val="1"/>
          <w:numId w:val="1"/>
        </w:numPr>
        <w:tabs>
          <w:tab w:val="left" w:pos="735"/>
        </w:tabs>
        <w:adjustRightInd w:val="0"/>
        <w:snapToGrid w:val="0"/>
        <w:spacing w:line="440" w:lineRule="exact"/>
        <w:ind w:left="737" w:hanging="737"/>
        <w:jc w:val="both"/>
        <w:rPr>
          <w:rFonts w:hint="eastAsia" w:ascii="仿宋" w:hAnsi="仿宋" w:eastAsia="仿宋" w:cs="仿宋"/>
        </w:rPr>
      </w:pPr>
      <w:r>
        <w:rPr>
          <w:rFonts w:hint="eastAsia" w:ascii="仿宋" w:hAnsi="仿宋" w:eastAsia="仿宋" w:cs="仿宋"/>
        </w:rPr>
        <w:tab/>
      </w:r>
      <w:r>
        <w:rPr>
          <w:rFonts w:hint="eastAsia" w:ascii="仿宋" w:hAnsi="仿宋" w:eastAsia="仿宋" w:cs="仿宋"/>
        </w:rPr>
        <w:t>投标人具有独立法人资格并依法取得营业执照，营业执照处于有效期内。注册资本1000万元及以上。</w:t>
      </w:r>
    </w:p>
    <w:p w14:paraId="6587EC17">
      <w:pPr>
        <w:widowControl w:val="0"/>
        <w:numPr>
          <w:ilvl w:val="1"/>
          <w:numId w:val="1"/>
        </w:numPr>
        <w:tabs>
          <w:tab w:val="left" w:pos="735"/>
        </w:tabs>
        <w:adjustRightInd w:val="0"/>
        <w:snapToGrid w:val="0"/>
        <w:spacing w:line="440" w:lineRule="exact"/>
        <w:ind w:left="737" w:hanging="737"/>
        <w:jc w:val="both"/>
        <w:rPr>
          <w:rFonts w:hint="eastAsia" w:ascii="仿宋" w:hAnsi="仿宋" w:eastAsia="仿宋" w:cs="仿宋"/>
          <w:b/>
          <w:bCs/>
        </w:rPr>
      </w:pPr>
      <w:r>
        <w:rPr>
          <w:rFonts w:hint="eastAsia" w:ascii="仿宋" w:hAnsi="仿宋" w:eastAsia="仿宋" w:cs="仿宋"/>
        </w:rPr>
        <w:tab/>
      </w:r>
      <w:r>
        <w:rPr>
          <w:rFonts w:hint="eastAsia" w:ascii="仿宋" w:hAnsi="仿宋" w:eastAsia="仿宋" w:cs="仿宋"/>
          <w:b/>
          <w:bCs/>
        </w:rPr>
        <w:t>投标人具备智能洗车系统设计、生产制造和安装能力，需具备智能洗车机项目实施的业绩。</w:t>
      </w:r>
    </w:p>
    <w:p w14:paraId="2A792B90">
      <w:pPr>
        <w:widowControl w:val="0"/>
        <w:numPr>
          <w:ilvl w:val="1"/>
          <w:numId w:val="1"/>
        </w:numPr>
        <w:tabs>
          <w:tab w:val="left" w:pos="735"/>
        </w:tabs>
        <w:adjustRightInd w:val="0"/>
        <w:snapToGrid w:val="0"/>
        <w:spacing w:line="440" w:lineRule="exact"/>
        <w:ind w:left="737" w:hanging="737"/>
        <w:jc w:val="both"/>
        <w:rPr>
          <w:rFonts w:hint="eastAsia" w:ascii="仿宋" w:hAnsi="仿宋" w:eastAsia="仿宋" w:cs="仿宋"/>
        </w:rPr>
      </w:pPr>
      <w:r>
        <w:rPr>
          <w:rFonts w:hint="eastAsia" w:ascii="仿宋" w:hAnsi="仿宋" w:eastAsia="仿宋" w:cs="仿宋"/>
        </w:rPr>
        <w:t xml:space="preserve">   投标人具有良好商业信誉，未被工商行政管理机关在全国企业信用信息公示系统中列入严重违法失信企业名单。</w:t>
      </w:r>
    </w:p>
    <w:p w14:paraId="0588FACC">
      <w:pPr>
        <w:widowControl w:val="0"/>
        <w:numPr>
          <w:ilvl w:val="1"/>
          <w:numId w:val="1"/>
        </w:numPr>
        <w:tabs>
          <w:tab w:val="left" w:pos="735"/>
        </w:tabs>
        <w:adjustRightInd w:val="0"/>
        <w:snapToGrid w:val="0"/>
        <w:spacing w:line="440" w:lineRule="exact"/>
        <w:ind w:left="737" w:hanging="737"/>
        <w:jc w:val="both"/>
        <w:rPr>
          <w:rFonts w:hint="eastAsia" w:ascii="仿宋" w:hAnsi="仿宋" w:eastAsia="仿宋" w:cs="仿宋"/>
        </w:rPr>
      </w:pPr>
      <w:r>
        <w:rPr>
          <w:rFonts w:hint="eastAsia" w:ascii="仿宋" w:hAnsi="仿宋" w:eastAsia="仿宋" w:cs="仿宋"/>
        </w:rPr>
        <w:t xml:space="preserve">  本项目不接受法律禁止或列入湖南华菱钢铁集团有限责任公司及其分（子）公司供应商黑名单或衡阳华菱钢管有限公司、湖南衡阳钢管(集团)有限公司供应商资格暂停、取消、淘汰期间的单位或个人投标。</w:t>
      </w:r>
    </w:p>
    <w:p w14:paraId="730A2286">
      <w:pPr>
        <w:numPr>
          <w:ilvl w:val="0"/>
          <w:numId w:val="1"/>
        </w:numPr>
        <w:tabs>
          <w:tab w:val="left" w:pos="735"/>
        </w:tabs>
        <w:adjustRightInd w:val="0"/>
        <w:snapToGrid w:val="0"/>
        <w:spacing w:line="440" w:lineRule="exact"/>
        <w:ind w:left="735" w:hanging="735"/>
        <w:rPr>
          <w:rFonts w:hint="eastAsia" w:ascii="仿宋" w:hAnsi="仿宋" w:eastAsia="仿宋" w:cs="仿宋"/>
        </w:rPr>
      </w:pPr>
      <w:r>
        <w:rPr>
          <w:rFonts w:hint="eastAsia" w:ascii="仿宋" w:hAnsi="仿宋" w:eastAsia="仿宋" w:cs="仿宋"/>
        </w:rPr>
        <w:t>法律、行政法规规定的其他资格条件。</w:t>
      </w:r>
      <w:r>
        <w:rPr>
          <w:rFonts w:hint="eastAsia" w:ascii="仿宋" w:hAnsi="仿宋" w:eastAsia="仿宋" w:cs="仿宋"/>
        </w:rPr>
        <w:cr/>
      </w:r>
      <w:r>
        <w:rPr>
          <w:rFonts w:hint="eastAsia" w:ascii="仿宋" w:hAnsi="仿宋" w:eastAsia="仿宋" w:cs="仿宋"/>
          <w:lang w:eastAsia="zh-CN"/>
        </w:rPr>
        <w:t>竞价</w:t>
      </w:r>
      <w:r>
        <w:rPr>
          <w:rFonts w:hint="eastAsia" w:ascii="仿宋" w:hAnsi="仿宋" w:eastAsia="仿宋" w:cs="仿宋"/>
        </w:rPr>
        <w:t>文件获取</w:t>
      </w:r>
    </w:p>
    <w:p w14:paraId="66DB5448">
      <w:pPr>
        <w:widowControl w:val="0"/>
        <w:numPr>
          <w:ilvl w:val="1"/>
          <w:numId w:val="1"/>
        </w:numPr>
        <w:tabs>
          <w:tab w:val="left" w:pos="735"/>
        </w:tabs>
        <w:adjustRightInd w:val="0"/>
        <w:snapToGrid w:val="0"/>
        <w:spacing w:line="440" w:lineRule="exact"/>
        <w:ind w:left="737" w:hanging="737"/>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请各投标人自行在衡阳华菱钢管有限公司网站（http://www.hysteeltube.com/zbgg）下载</w:t>
      </w:r>
      <w:r>
        <w:rPr>
          <w:rFonts w:hint="eastAsia" w:ascii="仿宋" w:hAnsi="仿宋" w:eastAsia="仿宋" w:cs="仿宋"/>
          <w:lang w:eastAsia="zh-CN"/>
        </w:rPr>
        <w:t>竞价</w:t>
      </w:r>
      <w:r>
        <w:rPr>
          <w:rFonts w:hint="eastAsia" w:ascii="仿宋" w:hAnsi="仿宋" w:eastAsia="仿宋" w:cs="仿宋"/>
        </w:rPr>
        <w:t>文件、报价清单、技术附件等。</w:t>
      </w:r>
    </w:p>
    <w:p w14:paraId="073D33B0">
      <w:pPr>
        <w:widowControl w:val="0"/>
        <w:numPr>
          <w:ilvl w:val="1"/>
          <w:numId w:val="1"/>
        </w:numPr>
        <w:tabs>
          <w:tab w:val="left" w:pos="735"/>
        </w:tabs>
        <w:adjustRightInd w:val="0"/>
        <w:snapToGrid w:val="0"/>
        <w:spacing w:line="440" w:lineRule="exact"/>
        <w:ind w:left="737" w:hanging="737"/>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请投标单位自行下载或查阅</w:t>
      </w:r>
      <w:r>
        <w:rPr>
          <w:rFonts w:hint="eastAsia" w:ascii="仿宋" w:hAnsi="仿宋" w:eastAsia="仿宋" w:cs="仿宋"/>
          <w:lang w:eastAsia="zh-CN"/>
        </w:rPr>
        <w:t>竞价</w:t>
      </w:r>
      <w:r>
        <w:rPr>
          <w:rFonts w:hint="eastAsia" w:ascii="仿宋" w:hAnsi="仿宋" w:eastAsia="仿宋" w:cs="仿宋"/>
        </w:rPr>
        <w:t>文件及相关资料等，恕不另行通知，如有遗漏，</w:t>
      </w:r>
      <w:r>
        <w:rPr>
          <w:rFonts w:hint="eastAsia" w:ascii="仿宋" w:hAnsi="仿宋" w:eastAsia="仿宋" w:cs="仿宋"/>
          <w:lang w:eastAsia="zh-CN"/>
        </w:rPr>
        <w:t>竞价</w:t>
      </w:r>
      <w:r>
        <w:rPr>
          <w:rFonts w:hint="eastAsia" w:ascii="仿宋" w:hAnsi="仿宋" w:eastAsia="仿宋" w:cs="仿宋"/>
        </w:rPr>
        <w:t>人概不负责。</w:t>
      </w:r>
    </w:p>
    <w:p w14:paraId="51F49F22">
      <w:pPr>
        <w:widowControl w:val="0"/>
        <w:numPr>
          <w:ilvl w:val="1"/>
          <w:numId w:val="1"/>
        </w:numPr>
        <w:tabs>
          <w:tab w:val="left" w:pos="735"/>
        </w:tabs>
        <w:adjustRightInd w:val="0"/>
        <w:snapToGrid w:val="0"/>
        <w:spacing w:line="440" w:lineRule="exact"/>
        <w:ind w:left="737" w:hanging="737"/>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lang w:eastAsia="zh-CN"/>
        </w:rPr>
        <w:t>竞价</w:t>
      </w:r>
      <w:r>
        <w:rPr>
          <w:rFonts w:hint="eastAsia" w:ascii="仿宋" w:hAnsi="仿宋" w:eastAsia="仿宋" w:cs="仿宋"/>
        </w:rPr>
        <w:t>文件售价100元人民币，网站扫码支付(标书费发票按标书费电子发票开票操作说明执行，具体见</w:t>
      </w:r>
      <w:r>
        <w:fldChar w:fldCharType="begin"/>
      </w:r>
      <w:r>
        <w:instrText xml:space="preserve"> HYPERLINK "http://www.hysteeltube.com/czsc/3675.html" </w:instrText>
      </w:r>
      <w:r>
        <w:fldChar w:fldCharType="separate"/>
      </w:r>
      <w:r>
        <w:rPr>
          <w:rFonts w:hint="eastAsia" w:ascii="仿宋" w:hAnsi="仿宋" w:eastAsia="仿宋" w:cs="仿宋"/>
        </w:rPr>
        <w:t>http://www.hysteeltube.com/czsc/3675.html</w:t>
      </w:r>
      <w:r>
        <w:rPr>
          <w:rFonts w:hint="eastAsia" w:ascii="仿宋" w:hAnsi="仿宋" w:eastAsia="仿宋" w:cs="仿宋"/>
        </w:rPr>
        <w:fldChar w:fldCharType="end"/>
      </w:r>
      <w:r>
        <w:rPr>
          <w:rFonts w:hint="eastAsia" w:ascii="仿宋" w:hAnsi="仿宋" w:eastAsia="仿宋" w:cs="仿宋"/>
        </w:rPr>
        <w:t>)。</w:t>
      </w:r>
    </w:p>
    <w:p w14:paraId="3089BE09">
      <w:pPr>
        <w:widowControl w:val="0"/>
        <w:numPr>
          <w:ilvl w:val="0"/>
          <w:numId w:val="1"/>
        </w:numPr>
        <w:tabs>
          <w:tab w:val="left" w:pos="735"/>
        </w:tabs>
        <w:adjustRightInd w:val="0"/>
        <w:snapToGrid w:val="0"/>
        <w:spacing w:line="440" w:lineRule="exact"/>
        <w:ind w:left="737" w:hanging="737"/>
        <w:jc w:val="both"/>
        <w:rPr>
          <w:rFonts w:hint="eastAsia" w:ascii="仿宋" w:hAnsi="仿宋" w:eastAsia="仿宋" w:cs="仿宋"/>
          <w:color w:val="FF0000"/>
        </w:rPr>
      </w:pPr>
      <w:r>
        <w:rPr>
          <w:rFonts w:hint="eastAsia" w:ascii="仿宋" w:hAnsi="仿宋" w:eastAsia="仿宋" w:cs="仿宋"/>
        </w:rPr>
        <w:t>投标截止时间和开标时间：</w:t>
      </w:r>
      <w:r>
        <w:rPr>
          <w:rFonts w:hint="eastAsia" w:ascii="仿宋" w:hAnsi="仿宋" w:eastAsia="仿宋" w:cs="仿宋"/>
          <w:color w:val="FF0000"/>
          <w:u w:val="single"/>
        </w:rPr>
        <w:t>2025年</w:t>
      </w:r>
      <w:r>
        <w:rPr>
          <w:rFonts w:hint="eastAsia" w:ascii="仿宋" w:hAnsi="仿宋" w:eastAsia="仿宋" w:cs="仿宋"/>
          <w:color w:val="FF0000"/>
          <w:u w:val="single"/>
          <w:lang w:val="en-US" w:eastAsia="zh-CN"/>
        </w:rPr>
        <w:t>3</w:t>
      </w:r>
      <w:r>
        <w:rPr>
          <w:rFonts w:hint="eastAsia" w:ascii="仿宋" w:hAnsi="仿宋" w:eastAsia="仿宋" w:cs="仿宋"/>
          <w:color w:val="FF0000"/>
          <w:u w:val="single"/>
        </w:rPr>
        <w:t>月</w:t>
      </w:r>
      <w:r>
        <w:rPr>
          <w:rFonts w:hint="eastAsia" w:ascii="仿宋" w:hAnsi="仿宋" w:eastAsia="仿宋" w:cs="仿宋"/>
          <w:color w:val="FF0000"/>
          <w:u w:val="single"/>
          <w:lang w:val="en-US" w:eastAsia="zh-CN"/>
        </w:rPr>
        <w:t>7</w:t>
      </w:r>
      <w:r>
        <w:rPr>
          <w:rFonts w:hint="eastAsia" w:ascii="仿宋" w:hAnsi="仿宋" w:eastAsia="仿宋" w:cs="仿宋"/>
          <w:color w:val="FF0000"/>
          <w:u w:val="single"/>
        </w:rPr>
        <w:t>日</w:t>
      </w:r>
      <w:r>
        <w:rPr>
          <w:rFonts w:hint="eastAsia" w:ascii="仿宋" w:hAnsi="仿宋" w:eastAsia="仿宋" w:cs="仿宋"/>
          <w:color w:val="FF0000"/>
          <w:u w:val="single"/>
          <w:lang w:val="en-US" w:eastAsia="zh-CN"/>
        </w:rPr>
        <w:t xml:space="preserve">上午9：30     </w:t>
      </w:r>
    </w:p>
    <w:p w14:paraId="2F4C1B37">
      <w:pPr>
        <w:widowControl w:val="0"/>
        <w:numPr>
          <w:ilvl w:val="0"/>
          <w:numId w:val="1"/>
        </w:numPr>
        <w:tabs>
          <w:tab w:val="left" w:pos="735"/>
        </w:tabs>
        <w:adjustRightInd w:val="0"/>
        <w:snapToGrid w:val="0"/>
        <w:spacing w:line="440" w:lineRule="exact"/>
        <w:ind w:left="737" w:hanging="737"/>
        <w:jc w:val="both"/>
        <w:rPr>
          <w:rFonts w:hint="eastAsia" w:ascii="仿宋" w:hAnsi="仿宋" w:eastAsia="仿宋" w:cs="仿宋"/>
        </w:rPr>
      </w:pPr>
      <w:r>
        <w:rPr>
          <w:rFonts w:hint="eastAsia" w:ascii="仿宋" w:hAnsi="仿宋" w:eastAsia="仿宋" w:cs="仿宋"/>
        </w:rPr>
        <w:t>投标地点：衡阳华菱钢管有限公司西办公楼三楼开标</w:t>
      </w:r>
      <w:r>
        <w:rPr>
          <w:rFonts w:hint="eastAsia" w:ascii="仿宋" w:hAnsi="仿宋" w:eastAsia="仿宋" w:cs="仿宋"/>
          <w:lang w:val="en-US" w:eastAsia="zh-CN"/>
        </w:rPr>
        <w:t>二</w:t>
      </w:r>
      <w:r>
        <w:rPr>
          <w:rFonts w:hint="eastAsia" w:ascii="仿宋" w:hAnsi="仿宋" w:eastAsia="仿宋" w:cs="仿宋"/>
        </w:rPr>
        <w:t>室（采购部三楼）</w:t>
      </w:r>
    </w:p>
    <w:p w14:paraId="15BCCC73">
      <w:pPr>
        <w:widowControl w:val="0"/>
        <w:numPr>
          <w:ilvl w:val="0"/>
          <w:numId w:val="1"/>
        </w:numPr>
        <w:tabs>
          <w:tab w:val="left" w:pos="735"/>
        </w:tabs>
        <w:adjustRightInd w:val="0"/>
        <w:snapToGrid w:val="0"/>
        <w:spacing w:line="440" w:lineRule="exact"/>
        <w:ind w:left="737" w:hanging="737"/>
        <w:jc w:val="both"/>
        <w:rPr>
          <w:rFonts w:hint="eastAsia" w:ascii="仿宋" w:hAnsi="仿宋" w:eastAsia="仿宋" w:cs="仿宋"/>
        </w:rPr>
      </w:pPr>
      <w:r>
        <w:rPr>
          <w:rFonts w:hint="eastAsia" w:ascii="仿宋" w:hAnsi="仿宋" w:eastAsia="仿宋" w:cs="仿宋"/>
        </w:rPr>
        <w:t>开标地点：衡阳华菱钢管有限公司西办公楼三楼开标</w:t>
      </w:r>
      <w:r>
        <w:rPr>
          <w:rFonts w:hint="eastAsia" w:ascii="仿宋" w:hAnsi="仿宋" w:eastAsia="仿宋" w:cs="仿宋"/>
          <w:lang w:val="en-US" w:eastAsia="zh-CN"/>
        </w:rPr>
        <w:t>二</w:t>
      </w:r>
      <w:r>
        <w:rPr>
          <w:rFonts w:hint="eastAsia" w:ascii="仿宋" w:hAnsi="仿宋" w:eastAsia="仿宋" w:cs="仿宋"/>
        </w:rPr>
        <w:t>室（采购部三楼），届时请参加投标的代表出席开标仪式。</w:t>
      </w:r>
    </w:p>
    <w:p w14:paraId="06FC057D">
      <w:pPr>
        <w:widowControl w:val="0"/>
        <w:numPr>
          <w:ilvl w:val="0"/>
          <w:numId w:val="1"/>
        </w:numPr>
        <w:tabs>
          <w:tab w:val="left" w:pos="735"/>
        </w:tabs>
        <w:adjustRightInd w:val="0"/>
        <w:snapToGrid w:val="0"/>
        <w:spacing w:line="440" w:lineRule="exact"/>
        <w:ind w:left="737" w:hanging="737"/>
        <w:jc w:val="both"/>
        <w:rPr>
          <w:rFonts w:hint="eastAsia" w:ascii="仿宋" w:hAnsi="仿宋" w:eastAsia="仿宋" w:cs="仿宋"/>
        </w:rPr>
      </w:pPr>
      <w:r>
        <w:rPr>
          <w:rFonts w:hint="eastAsia" w:ascii="仿宋" w:hAnsi="仿宋" w:eastAsia="仿宋" w:cs="仿宋"/>
        </w:rPr>
        <w:t>投标保证金：</w:t>
      </w:r>
    </w:p>
    <w:p w14:paraId="0D6B383F">
      <w:pPr>
        <w:widowControl w:val="0"/>
        <w:numPr>
          <w:ilvl w:val="1"/>
          <w:numId w:val="1"/>
        </w:numPr>
        <w:tabs>
          <w:tab w:val="left" w:pos="735"/>
        </w:tabs>
        <w:adjustRightInd w:val="0"/>
        <w:snapToGrid w:val="0"/>
        <w:spacing w:line="440" w:lineRule="exact"/>
        <w:ind w:left="737" w:hanging="737"/>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投标保证金：10000元人民币，并于开标时间前转帐到衡阳华菱连轧管有限公司帐户。</w:t>
      </w:r>
    </w:p>
    <w:p w14:paraId="65598653">
      <w:pPr>
        <w:widowControl w:val="0"/>
        <w:numPr>
          <w:ilvl w:val="1"/>
          <w:numId w:val="1"/>
        </w:numPr>
        <w:tabs>
          <w:tab w:val="left" w:pos="735"/>
        </w:tabs>
        <w:adjustRightInd w:val="0"/>
        <w:snapToGrid w:val="0"/>
        <w:spacing w:line="440" w:lineRule="exact"/>
        <w:ind w:left="737" w:hanging="737"/>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投标保证金形式：银行汇票、保付支票、电汇、转账或在衡钢有货款或维修款或工程款的，可用货款充当保证金，但须递交加盖财务专用章书面保函</w:t>
      </w:r>
    </w:p>
    <w:p w14:paraId="36831C42">
      <w:pPr>
        <w:tabs>
          <w:tab w:val="left" w:pos="380"/>
        </w:tabs>
        <w:spacing w:line="400" w:lineRule="exact"/>
        <w:ind w:firstLine="720" w:firstLineChars="300"/>
        <w:rPr>
          <w:rFonts w:hint="eastAsia" w:ascii="仿宋" w:hAnsi="仿宋" w:eastAsia="仿宋" w:cs="仿宋"/>
        </w:rPr>
      </w:pPr>
      <w:r>
        <w:rPr>
          <w:rFonts w:hint="eastAsia" w:ascii="仿宋" w:hAnsi="仿宋" w:eastAsia="仿宋" w:cs="仿宋"/>
        </w:rPr>
        <w:t>开户行：工行衡阳银雁支行</w:t>
      </w:r>
    </w:p>
    <w:p w14:paraId="5EDFDE5A">
      <w:pPr>
        <w:adjustRightInd w:val="0"/>
        <w:snapToGrid w:val="0"/>
        <w:spacing w:line="440" w:lineRule="exact"/>
        <w:ind w:firstLine="849" w:firstLineChars="354"/>
        <w:rPr>
          <w:rFonts w:hint="eastAsia" w:ascii="仿宋" w:hAnsi="仿宋" w:eastAsia="仿宋" w:cs="仿宋"/>
        </w:rPr>
      </w:pPr>
      <w:r>
        <w:rPr>
          <w:rFonts w:hint="eastAsia" w:ascii="仿宋" w:hAnsi="仿宋" w:eastAsia="仿宋" w:cs="仿宋"/>
        </w:rPr>
        <w:t>开户名：衡阳华菱连轧管有限公司</w:t>
      </w:r>
    </w:p>
    <w:p w14:paraId="4D61FC62">
      <w:pPr>
        <w:adjustRightInd w:val="0"/>
        <w:snapToGrid w:val="0"/>
        <w:spacing w:line="440" w:lineRule="exact"/>
        <w:ind w:firstLine="849" w:firstLineChars="354"/>
        <w:rPr>
          <w:rFonts w:hint="eastAsia" w:ascii="仿宋" w:hAnsi="仿宋" w:eastAsia="仿宋" w:cs="仿宋"/>
        </w:rPr>
      </w:pPr>
      <w:r>
        <w:rPr>
          <w:rFonts w:hint="eastAsia" w:ascii="仿宋" w:hAnsi="仿宋" w:eastAsia="仿宋" w:cs="仿宋"/>
        </w:rPr>
        <w:t>帐  号：1905022319020105051</w:t>
      </w:r>
    </w:p>
    <w:p w14:paraId="431C25B3">
      <w:pPr>
        <w:numPr>
          <w:ilvl w:val="0"/>
          <w:numId w:val="1"/>
        </w:numPr>
        <w:tabs>
          <w:tab w:val="left" w:pos="720"/>
        </w:tabs>
        <w:adjustRightInd w:val="0"/>
        <w:snapToGrid w:val="0"/>
        <w:spacing w:line="440" w:lineRule="exact"/>
        <w:ind w:left="735" w:hanging="735"/>
        <w:rPr>
          <w:rFonts w:hint="eastAsia" w:ascii="仿宋" w:hAnsi="仿宋" w:eastAsia="仿宋" w:cs="仿宋"/>
          <w:color w:val="000000"/>
        </w:rPr>
      </w:pPr>
      <w:r>
        <w:rPr>
          <w:rFonts w:hint="eastAsia" w:ascii="仿宋" w:hAnsi="仿宋" w:eastAsia="仿宋" w:cs="仿宋"/>
          <w:color w:val="000000"/>
        </w:rPr>
        <w:t>投标文件须在投标截止时间和开标时间之前递交到衡阳华菱钢管有限公司西办公楼三楼开标一室（采购部三楼）；如邮寄，至少于开标时间前递交到衡阳华菱钢管有限公司持续改进部；</w:t>
      </w:r>
    </w:p>
    <w:p w14:paraId="29DF25A9">
      <w:pPr>
        <w:numPr>
          <w:ilvl w:val="0"/>
          <w:numId w:val="1"/>
        </w:numPr>
        <w:tabs>
          <w:tab w:val="left" w:pos="720"/>
        </w:tabs>
        <w:adjustRightInd w:val="0"/>
        <w:snapToGrid w:val="0"/>
        <w:spacing w:line="440" w:lineRule="exact"/>
        <w:ind w:left="735" w:hanging="735"/>
        <w:rPr>
          <w:rFonts w:hint="eastAsia" w:ascii="仿宋" w:hAnsi="仿宋" w:eastAsia="仿宋" w:cs="仿宋"/>
          <w:color w:val="000000"/>
        </w:rPr>
      </w:pPr>
      <w:r>
        <w:rPr>
          <w:rFonts w:hint="eastAsia" w:ascii="仿宋" w:hAnsi="仿宋" w:eastAsia="仿宋" w:cs="仿宋"/>
          <w:color w:val="000000"/>
        </w:rPr>
        <w:t>联系方式：</w:t>
      </w:r>
    </w:p>
    <w:p w14:paraId="70B491DE">
      <w:pPr>
        <w:spacing w:line="360" w:lineRule="exact"/>
        <w:ind w:firstLine="943" w:firstLineChars="393"/>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项目联系人： 周先生             手机：</w:t>
      </w:r>
      <w:r>
        <w:rPr>
          <w:rFonts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3974765889</w:t>
      </w:r>
    </w:p>
    <w:p w14:paraId="5A4CEACE">
      <w:pPr>
        <w:snapToGrid w:val="0"/>
        <w:spacing w:line="400" w:lineRule="exact"/>
        <w:ind w:left="972" w:leftChars="405"/>
        <w:rPr>
          <w:rFonts w:hint="eastAsia" w:ascii="仿宋" w:hAnsi="仿宋" w:eastAsia="仿宋" w:cs="仿宋"/>
        </w:rPr>
      </w:pPr>
      <w:r>
        <w:rPr>
          <w:rFonts w:hint="eastAsia" w:ascii="仿宋" w:hAnsi="仿宋" w:eastAsia="仿宋" w:cs="仿宋"/>
        </w:rPr>
        <w:t>详细地址：衡阳衡钢鸿华物流有限公司综合管理部</w:t>
      </w:r>
    </w:p>
    <w:p w14:paraId="53D8D619">
      <w:pPr>
        <w:pStyle w:val="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竞价</w:t>
      </w:r>
      <w:r>
        <w:rPr>
          <w:rFonts w:hint="eastAsia" w:ascii="仿宋" w:hAnsi="仿宋" w:eastAsia="仿宋" w:cs="仿宋"/>
          <w:color w:val="000000" w:themeColor="text1"/>
          <w14:textFill>
            <w14:solidFill>
              <w14:schemeClr w14:val="tx1"/>
            </w14:solidFill>
          </w14:textFill>
        </w:rPr>
        <w:t>联系人： 肖先生</w:t>
      </w:r>
    </w:p>
    <w:p w14:paraId="409A6130">
      <w:pPr>
        <w:spacing w:line="360" w:lineRule="exact"/>
        <w:ind w:firstLine="943" w:firstLineChars="393"/>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电话：（0734）8872579                手机：</w:t>
      </w:r>
    </w:p>
    <w:p w14:paraId="7D8F3BAF">
      <w:pPr>
        <w:snapToGrid w:val="0"/>
        <w:spacing w:line="400" w:lineRule="exact"/>
        <w:ind w:left="972" w:leftChars="405"/>
        <w:rPr>
          <w:rFonts w:hint="eastAsia" w:ascii="仿宋" w:hAnsi="仿宋" w:eastAsia="仿宋" w:cs="仿宋"/>
        </w:rPr>
      </w:pPr>
      <w:r>
        <w:rPr>
          <w:rFonts w:hint="eastAsia" w:ascii="仿宋" w:hAnsi="仿宋" w:eastAsia="仿宋" w:cs="仿宋"/>
        </w:rPr>
        <w:t>详细地址：衡阳华菱钢管有限公司持续改进部/湖南衡阳钢管（集团）有限公司</w:t>
      </w:r>
      <w:r>
        <w:rPr>
          <w:rFonts w:hint="eastAsia" w:ascii="仿宋" w:hAnsi="仿宋" w:eastAsia="仿宋" w:cs="仿宋"/>
          <w:lang w:val="en-US" w:eastAsia="zh-CN"/>
        </w:rPr>
        <w:t>招标</w:t>
      </w:r>
      <w:r>
        <w:rPr>
          <w:rFonts w:hint="eastAsia" w:ascii="仿宋" w:hAnsi="仿宋" w:eastAsia="仿宋" w:cs="仿宋"/>
        </w:rPr>
        <w:t>办</w:t>
      </w:r>
    </w:p>
    <w:p w14:paraId="08E01F1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32F09"/>
    <w:multiLevelType w:val="multilevel"/>
    <w:tmpl w:val="62B32F09"/>
    <w:lvl w:ilvl="0" w:tentative="0">
      <w:start w:val="1"/>
      <w:numFmt w:val="decimal"/>
      <w:lvlText w:val="%1"/>
      <w:lvlJc w:val="left"/>
      <w:pPr>
        <w:tabs>
          <w:tab w:val="left" w:pos="431"/>
        </w:tabs>
        <w:ind w:left="431" w:hanging="431"/>
      </w:pPr>
      <w:rPr>
        <w:rFonts w:hint="default" w:eastAsia="宋体"/>
        <w:b w:val="0"/>
        <w:bCs w:val="0"/>
        <w:i w:val="0"/>
        <w:iCs w:val="0"/>
        <w:color w:val="auto"/>
        <w:sz w:val="24"/>
        <w:szCs w:val="24"/>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800"/>
        </w:tabs>
        <w:ind w:left="1800" w:hanging="180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7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78" w:lineRule="auto"/>
    </w:pPr>
    <w:rPr>
      <w:rFonts w:ascii="宋体" w:hAnsi="宋体" w:eastAsia="宋体" w:cs="宋体"/>
      <w:sz w:val="24"/>
      <w:szCs w:val="24"/>
      <w:lang w:val="en-US" w:eastAsia="zh-CN" w:bidi="ar-SA"/>
    </w:rPr>
  </w:style>
  <w:style w:type="paragraph" w:styleId="3">
    <w:name w:val="heading 1"/>
    <w:basedOn w:val="1"/>
    <w:next w:val="1"/>
    <w:qFormat/>
    <w:uiPriority w:val="9"/>
    <w:pPr>
      <w:keepNext/>
      <w:spacing w:before="240" w:after="60"/>
      <w:outlineLvl w:val="0"/>
    </w:pPr>
    <w:rPr>
      <w:rFonts w:ascii="Cambria" w:hAnsi="Cambria" w:cs="Cambria"/>
      <w:b/>
      <w:bCs/>
      <w:kern w:val="32"/>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List 2"/>
    <w:basedOn w:val="1"/>
    <w:qFormat/>
    <w:uiPriority w:val="99"/>
    <w:pPr>
      <w:ind w:left="840" w:hanging="420"/>
    </w:pPr>
    <w:rPr>
      <w:sz w:val="22"/>
      <w:szCs w:val="22"/>
    </w:rPr>
  </w:style>
  <w:style w:type="paragraph" w:styleId="5">
    <w:name w:val="footer"/>
    <w:basedOn w:val="1"/>
    <w:qFormat/>
    <w:uiPriority w:val="99"/>
    <w:pPr>
      <w:tabs>
        <w:tab w:val="center" w:pos="4153"/>
        <w:tab w:val="right" w:pos="8306"/>
      </w:tabs>
      <w:snapToGrid w:val="0"/>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2025-03-01T11:14:37Z</dcterms:created>
  <dc:creator>Administrator</dc:creator>
  <cp:lastModifiedBy>周敏</cp:lastModifiedBy>
  <dcterms:modified xsi:type="dcterms:W3CDTF">2025-03-01T11:16:30Z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eyJoZGlkIjoiYTM0ZWYxYWQxYmNkZThiNjgyNWMxOGVmNzczYjg4NGYiLCJ1c2VySWQiOiIzNDQ1OTA4NDQifQ==</vt:lpwstr>
  </property>
  <property fmtid="{D5CDD505-2E9C-101B-9397-08002B2CF9AE}" pid="4" name="ICV">
    <vt:lpwstr>F4610FC9A0FB45FDB5ACF9BEE3C00394_12</vt:lpwstr>
  </property>
</Properties>
</file>