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numId w:val="0"/>
        </w:numPr>
        <w:jc w:val="center"/>
        <w:rPr>
          <w:rFonts w:hint="eastAsia" w:ascii="仿宋" w:hAnsi="仿宋" w:eastAsia="仿宋" w:cs="仿宋"/>
          <w:szCs w:val="32"/>
          <w:highlight w:val="none"/>
        </w:rPr>
      </w:pPr>
      <w:bookmarkStart w:id="3" w:name="_GoBack"/>
      <w:bookmarkEnd w:id="3"/>
      <w:bookmarkStart w:id="0" w:name="_Toc24709"/>
      <w:r>
        <w:rPr>
          <w:rFonts w:hint="eastAsia" w:ascii="仿宋" w:hAnsi="仿宋" w:eastAsia="仿宋" w:cs="仿宋"/>
          <w:szCs w:val="32"/>
          <w:highlight w:val="none"/>
          <w:lang w:val="en-US" w:eastAsia="zh-CN"/>
        </w:rPr>
        <w:t>竞价</w:t>
      </w:r>
      <w:r>
        <w:rPr>
          <w:rFonts w:hint="eastAsia" w:ascii="仿宋" w:hAnsi="仿宋" w:eastAsia="仿宋" w:cs="仿宋"/>
          <w:szCs w:val="32"/>
          <w:highlight w:val="none"/>
        </w:rPr>
        <w:t>公告</w:t>
      </w:r>
      <w:r>
        <w:rPr>
          <w:rFonts w:hint="eastAsia" w:ascii="仿宋" w:hAnsi="仿宋" w:eastAsia="仿宋" w:cs="仿宋"/>
          <w:szCs w:val="32"/>
          <w:highlight w:val="none"/>
          <w:lang w:val="en-US" w:eastAsia="zh-CN"/>
        </w:rPr>
        <w:t>（代竞价邀请函</w:t>
      </w:r>
      <w:r>
        <w:rPr>
          <w:rFonts w:hint="eastAsia" w:ascii="仿宋" w:hAnsi="仿宋" w:eastAsia="仿宋" w:cs="仿宋"/>
          <w:sz w:val="28"/>
          <w:szCs w:val="28"/>
          <w:highlight w:val="none"/>
          <w:lang w:eastAsia="zh-CN"/>
        </w:rPr>
        <w:t>）</w:t>
      </w:r>
      <w:bookmarkEnd w:id="0"/>
    </w:p>
    <w:p w14:paraId="0FBC3066">
      <w:pPr>
        <w:ind w:left="1"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衡阳</w:t>
      </w:r>
      <w:r>
        <w:rPr>
          <w:rFonts w:hint="eastAsia" w:ascii="仿宋" w:hAnsi="仿宋" w:eastAsia="仿宋" w:cs="仿宋"/>
          <w:sz w:val="28"/>
          <w:szCs w:val="28"/>
          <w:highlight w:val="none"/>
          <w:lang w:eastAsia="zh-CN"/>
        </w:rPr>
        <w:t>衡钢鸿华物流有限公司</w:t>
      </w:r>
      <w:r>
        <w:rPr>
          <w:rFonts w:hint="eastAsia" w:ascii="仿宋" w:hAnsi="仿宋" w:eastAsia="仿宋" w:cs="仿宋"/>
          <w:sz w:val="28"/>
          <w:szCs w:val="28"/>
          <w:highlight w:val="none"/>
        </w:rPr>
        <w:t>因</w:t>
      </w:r>
      <w:r>
        <w:rPr>
          <w:rFonts w:hint="eastAsia" w:ascii="仿宋" w:hAnsi="仿宋" w:eastAsia="仿宋" w:cs="仿宋"/>
          <w:sz w:val="28"/>
          <w:szCs w:val="28"/>
          <w:highlight w:val="none"/>
          <w:lang w:eastAsia="zh-CN"/>
        </w:rPr>
        <w:t>生产</w:t>
      </w:r>
      <w:r>
        <w:rPr>
          <w:rFonts w:hint="eastAsia" w:ascii="仿宋" w:hAnsi="仿宋" w:eastAsia="仿宋" w:cs="仿宋"/>
          <w:sz w:val="28"/>
          <w:szCs w:val="28"/>
          <w:highlight w:val="none"/>
        </w:rPr>
        <w:t>需要，委托湖南衡阳钢管（集团）有限公司对202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8*4柴油平车采购</w:t>
      </w:r>
      <w:r>
        <w:rPr>
          <w:rFonts w:hint="eastAsia" w:ascii="仿宋" w:hAnsi="仿宋" w:eastAsia="仿宋" w:cs="仿宋"/>
          <w:sz w:val="28"/>
          <w:szCs w:val="28"/>
          <w:highlight w:val="none"/>
        </w:rPr>
        <w:t>项目进行</w:t>
      </w:r>
      <w:r>
        <w:rPr>
          <w:rFonts w:hint="eastAsia" w:ascii="仿宋" w:hAnsi="仿宋" w:eastAsia="仿宋" w:cs="仿宋"/>
          <w:sz w:val="28"/>
          <w:szCs w:val="28"/>
          <w:highlight w:val="none"/>
          <w:lang w:eastAsia="zh-CN"/>
        </w:rPr>
        <w:t>公开</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，特邀请</w:t>
      </w:r>
      <w:r>
        <w:rPr>
          <w:rFonts w:hint="eastAsia" w:ascii="仿宋" w:hAnsi="仿宋" w:eastAsia="仿宋" w:cs="仿宋"/>
          <w:sz w:val="28"/>
          <w:szCs w:val="28"/>
          <w:highlight w:val="none"/>
          <w:lang w:val="en-US" w:eastAsia="zh-CN"/>
        </w:rPr>
        <w:t>具备实力且具有合作意向的</w:t>
      </w:r>
      <w:r>
        <w:rPr>
          <w:rFonts w:hint="eastAsia" w:ascii="仿宋" w:hAnsi="仿宋" w:eastAsia="仿宋" w:cs="仿宋"/>
          <w:sz w:val="28"/>
          <w:szCs w:val="28"/>
          <w:highlight w:val="none"/>
        </w:rPr>
        <w:t>公司参加</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14:paraId="561B5C95">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项目编号：JTJYG2025005</w:t>
      </w:r>
    </w:p>
    <w:p w14:paraId="0908BED3">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项目名称：鸿华公司柴油8*4平板车采购项目</w:t>
      </w:r>
    </w:p>
    <w:p w14:paraId="52280AB9">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项目单位：衡阳衡钢鸿华物流有限公司</w:t>
      </w:r>
    </w:p>
    <w:p w14:paraId="4F6A59C5">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货物名称、数量、主要技术参数、交货时间具体详见采购清单：</w:t>
      </w:r>
    </w:p>
    <w:p w14:paraId="3B93750E">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交货地点：衡阳衡钢鸿华物流有限公司</w:t>
      </w:r>
    </w:p>
    <w:p w14:paraId="0A4FD969">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14:paraId="6388B423">
      <w:pPr>
        <w:pStyle w:val="6"/>
        <w:adjustRightInd w:val="0"/>
        <w:snapToGrid w:val="0"/>
        <w:spacing w:line="360" w:lineRule="exact"/>
        <w:ind w:firstLine="0" w:firstLineChars="0"/>
        <w:rPr>
          <w:rFonts w:hint="eastAsia" w:ascii="仿宋" w:hAnsi="仿宋" w:eastAsia="仿宋" w:cs="仿宋"/>
          <w:sz w:val="28"/>
          <w:szCs w:val="28"/>
          <w:highlight w:val="none"/>
        </w:rPr>
      </w:pP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注册资金200万元及以上，成立时间一年及以上，具有独立法人资格并依法取得企业营业执照.</w:t>
      </w:r>
      <w:r>
        <w:rPr>
          <w:rFonts w:hint="eastAsia" w:ascii="仿宋" w:hAnsi="仿宋" w:eastAsia="仿宋" w:cs="仿宋"/>
          <w:sz w:val="28"/>
          <w:szCs w:val="28"/>
          <w:highlight w:val="none"/>
          <w:lang w:eastAsia="zh-CN"/>
        </w:rPr>
        <w:t>必须是汽车制造企业或其代理商</w:t>
      </w:r>
      <w:r>
        <w:rPr>
          <w:rFonts w:hint="eastAsia" w:ascii="仿宋" w:hAnsi="仿宋" w:eastAsia="仿宋" w:cs="仿宋"/>
          <w:sz w:val="28"/>
          <w:szCs w:val="28"/>
          <w:highlight w:val="none"/>
        </w:rPr>
        <w:t xml:space="preserve">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竞价</w:t>
      </w:r>
      <w:r>
        <w:rPr>
          <w:rFonts w:hint="eastAsia" w:ascii="仿宋" w:hAnsi="仿宋" w:eastAsia="仿宋" w:cs="仿宋"/>
          <w:b/>
          <w:sz w:val="28"/>
          <w:szCs w:val="28"/>
          <w:highlight w:val="none"/>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w:t>
      </w:r>
      <w:r>
        <w:rPr>
          <w:rFonts w:hint="eastAsia" w:ascii="仿宋" w:hAnsi="仿宋" w:eastAsia="仿宋" w:cs="仿宋"/>
          <w:sz w:val="28"/>
          <w:szCs w:val="28"/>
          <w:highlight w:val="none"/>
          <w:lang w:eastAsia="zh-CN"/>
        </w:rPr>
        <w:t>竞价文件</w:t>
      </w:r>
      <w:r>
        <w:rPr>
          <w:rFonts w:hint="eastAsia" w:ascii="仿宋" w:hAnsi="仿宋" w:eastAsia="仿宋" w:cs="仿宋"/>
          <w:sz w:val="28"/>
          <w:szCs w:val="28"/>
          <w:highlight w:val="none"/>
        </w:rPr>
        <w:t>及相关资料等，恕不另行通知，如有遗漏，</w:t>
      </w:r>
      <w:r>
        <w:rPr>
          <w:rFonts w:hint="eastAsia" w:ascii="仿宋" w:hAnsi="仿宋" w:eastAsia="仿宋" w:cs="仿宋"/>
          <w:sz w:val="28"/>
          <w:szCs w:val="28"/>
          <w:highlight w:val="none"/>
          <w:lang w:eastAsia="zh-CN"/>
        </w:rPr>
        <w:t>竞价人</w:t>
      </w:r>
      <w:r>
        <w:rPr>
          <w:rFonts w:hint="eastAsia" w:ascii="仿宋" w:hAnsi="仿宋" w:eastAsia="仿宋" w:cs="仿宋"/>
          <w:sz w:val="28"/>
          <w:szCs w:val="28"/>
          <w:highlight w:val="none"/>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cs="仿宋"/>
          <w:sz w:val="24"/>
          <w:highlight w:val="none"/>
        </w:rPr>
      </w:pP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lang w:val="en-US" w:eastAsia="zh-CN"/>
        </w:rPr>
        <w:t>20000</w:t>
      </w:r>
      <w:r>
        <w:rPr>
          <w:rFonts w:hint="eastAsia" w:ascii="仿宋" w:hAnsi="仿宋" w:eastAsia="仿宋" w:cs="仿宋"/>
          <w:sz w:val="28"/>
          <w:szCs w:val="28"/>
          <w:highlight w:val="none"/>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5</w:t>
      </w:r>
      <w:r>
        <w:rPr>
          <w:rFonts w:hint="eastAsia" w:ascii="仿宋" w:hAnsi="仿宋" w:eastAsia="仿宋" w:cs="仿宋"/>
          <w:b/>
          <w:sz w:val="28"/>
          <w:szCs w:val="28"/>
          <w:highlight w:val="none"/>
          <w:u w:val="single"/>
        </w:rPr>
        <w:t>年</w:t>
      </w:r>
      <w:r>
        <w:rPr>
          <w:rFonts w:hint="eastAsia" w:ascii="仿宋" w:hAnsi="仿宋" w:eastAsia="仿宋" w:cs="仿宋"/>
          <w:b/>
          <w:sz w:val="28"/>
          <w:szCs w:val="28"/>
          <w:highlight w:val="none"/>
          <w:u w:val="single"/>
          <w:lang w:val="en-US" w:eastAsia="zh-CN"/>
        </w:rPr>
        <w:t>3</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11</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上</w:t>
      </w:r>
      <w:r>
        <w:rPr>
          <w:rFonts w:hint="eastAsia" w:ascii="仿宋" w:hAnsi="仿宋" w:eastAsia="仿宋" w:cs="仿宋"/>
          <w:b/>
          <w:sz w:val="28"/>
          <w:szCs w:val="28"/>
          <w:highlight w:val="none"/>
          <w:u w:val="single"/>
        </w:rPr>
        <w:t>午</w:t>
      </w:r>
      <w:r>
        <w:rPr>
          <w:rFonts w:hint="eastAsia" w:ascii="仿宋" w:hAnsi="仿宋" w:eastAsia="仿宋" w:cs="仿宋"/>
          <w:b/>
          <w:sz w:val="28"/>
          <w:szCs w:val="28"/>
          <w:highlight w:val="none"/>
          <w:u w:val="single"/>
          <w:lang w:val="en-US" w:eastAsia="zh-CN"/>
        </w:rPr>
        <w:t xml:space="preserve">9：30  </w:t>
      </w:r>
      <w:r>
        <w:rPr>
          <w:rFonts w:hint="eastAsia" w:ascii="仿宋" w:hAnsi="仿宋" w:eastAsia="仿宋" w:cs="仿宋"/>
          <w:b/>
          <w:sz w:val="28"/>
          <w:szCs w:val="28"/>
          <w:highlight w:val="none"/>
        </w:rPr>
        <w:t>北京时间)</w:t>
      </w:r>
    </w:p>
    <w:p w14:paraId="5B5F9B8A">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 xml:space="preserve">室（采购部三楼）            </w:t>
      </w:r>
    </w:p>
    <w:p w14:paraId="3051B2E5">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纸质文件：投标人将投标文件在投标截止时间前送达或邮寄至开标地点。迟到的投标文件将被拒绝。电子文件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将投标文件</w:t>
      </w:r>
      <w:r>
        <w:rPr>
          <w:rFonts w:hint="eastAsia" w:ascii="仿宋" w:hAnsi="仿宋" w:eastAsia="仿宋" w:cs="仿宋"/>
          <w:sz w:val="28"/>
          <w:szCs w:val="28"/>
          <w:highlight w:val="none"/>
        </w:rPr>
        <w:t>发送至</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指定邮箱</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迟到的投标文件及发错邮箱的投标文件将被拒绝(视同废标)。</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14:paraId="64EC0203">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w:t>
      </w:r>
      <w:r>
        <w:rPr>
          <w:rFonts w:hint="eastAsia" w:ascii="仿宋" w:hAnsi="仿宋" w:eastAsia="仿宋" w:cs="仿宋"/>
          <w:sz w:val="28"/>
          <w:szCs w:val="28"/>
          <w:highlight w:val="none"/>
          <w:lang w:val="en-US" w:eastAsia="zh-CN"/>
        </w:rPr>
        <w:t>综合评估</w:t>
      </w:r>
      <w:r>
        <w:rPr>
          <w:rFonts w:hint="eastAsia" w:ascii="仿宋" w:hAnsi="仿宋" w:eastAsia="仿宋" w:cs="仿宋"/>
          <w:sz w:val="28"/>
          <w:szCs w:val="28"/>
          <w:highlight w:val="none"/>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监督部门为衡阳华菱钢管有限公司</w:t>
      </w:r>
      <w:bookmarkStart w:id="1" w:name="_Toc303864862"/>
      <w:bookmarkStart w:id="2" w:name="_Toc300677994"/>
      <w:r>
        <w:rPr>
          <w:rFonts w:hint="eastAsia" w:ascii="仿宋" w:hAnsi="仿宋" w:eastAsia="仿宋" w:cs="仿宋"/>
          <w:sz w:val="28"/>
          <w:szCs w:val="28"/>
          <w:highlight w:val="none"/>
        </w:rPr>
        <w:t>纪委，电话：</w:t>
      </w:r>
      <w:bookmarkEnd w:id="1"/>
      <w:bookmarkEnd w:id="2"/>
      <w:r>
        <w:rPr>
          <w:rFonts w:hint="eastAsia" w:ascii="仿宋" w:hAnsi="仿宋" w:eastAsia="仿宋" w:cs="仿宋"/>
          <w:kern w:val="0"/>
          <w:sz w:val="28"/>
          <w:szCs w:val="28"/>
          <w:highlight w:val="none"/>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人有权在</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14:paraId="1200DF2E">
      <w:pPr>
        <w:snapToGrid w:val="0"/>
        <w:spacing w:line="400" w:lineRule="exact"/>
        <w:ind w:left="850" w:leftChars="40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项目联系人：</w:t>
      </w:r>
      <w:r>
        <w:rPr>
          <w:rFonts w:hint="eastAsia" w:ascii="仿宋" w:hAnsi="仿宋" w:eastAsia="仿宋" w:cs="仿宋"/>
          <w:sz w:val="28"/>
          <w:szCs w:val="28"/>
          <w:highlight w:val="none"/>
          <w:lang w:eastAsia="zh-CN"/>
        </w:rPr>
        <w:t>周邵衡</w:t>
      </w:r>
    </w:p>
    <w:p w14:paraId="1EB3E066">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5504</w:t>
      </w:r>
      <w:r>
        <w:rPr>
          <w:rFonts w:hint="eastAsia" w:ascii="仿宋" w:hAnsi="仿宋" w:eastAsia="仿宋" w:cs="仿宋"/>
          <w:sz w:val="28"/>
          <w:szCs w:val="28"/>
          <w:highlight w:val="none"/>
        </w:rPr>
        <w:t>（办） 　　　　　  手机：13</w:t>
      </w:r>
      <w:r>
        <w:rPr>
          <w:rFonts w:hint="eastAsia" w:ascii="仿宋" w:hAnsi="仿宋" w:eastAsia="仿宋" w:cs="仿宋"/>
          <w:sz w:val="28"/>
          <w:szCs w:val="28"/>
          <w:highlight w:val="none"/>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Email: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5E23C9B">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手机：15</w:t>
      </w:r>
      <w:r>
        <w:rPr>
          <w:rFonts w:hint="eastAsia" w:ascii="仿宋" w:hAnsi="仿宋" w:eastAsia="仿宋" w:cs="仿宋"/>
          <w:sz w:val="28"/>
          <w:szCs w:val="28"/>
          <w:highlight w:val="none"/>
          <w:lang w:val="en-US" w:eastAsia="zh-CN"/>
        </w:rPr>
        <w:t xml:space="preserve">2 </w:t>
      </w:r>
    </w:p>
    <w:p w14:paraId="17502383">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持续改进</w:t>
      </w:r>
      <w:r>
        <w:rPr>
          <w:rFonts w:hint="eastAsia" w:ascii="仿宋" w:hAnsi="仿宋" w:eastAsia="仿宋" w:cs="仿宋"/>
          <w:sz w:val="28"/>
          <w:szCs w:val="28"/>
          <w:highlight w:val="none"/>
        </w:rPr>
        <w:t>部/湖南衡阳钢管（集团）有限公司招标办</w:t>
      </w:r>
    </w:p>
    <w:p w14:paraId="5601CB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D0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2025-03-01T11:18:08Z</dcterms:created>
  <dc:creator>Administrator</dc:creator>
  <cp:lastModifiedBy>周敏</cp:lastModifiedBy>
  <dcterms:modified xsi:type="dcterms:W3CDTF">2025-03-01T11:18:46Z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eyJoZGlkIjoiYTM0ZWYxYWQxYmNkZThiNjgyNWMxOGVmNzczYjg4NGYiLCJ1c2VySWQiOiIzNDQ1OTA4NDQifQ==</vt:lpwstr>
  </property>
  <property fmtid="{D5CDD505-2E9C-101B-9397-08002B2CF9AE}" pid="4" name="ICV">
    <vt:lpwstr>9B4DB6DF42714C2CB98A38394577DEAC_12</vt:lpwstr>
  </property>
</Properties>
</file>