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lang w:eastAsia="zh-CN"/>
        </w:rPr>
        <w:t>竞</w:t>
      </w:r>
      <w:r>
        <w:rPr>
          <w:rFonts w:hint="eastAsia" w:asciiTheme="majorEastAsia" w:hAnsiTheme="majorEastAsia" w:eastAsiaTheme="majorEastAsia"/>
          <w:lang w:val="en-US" w:eastAsia="zh-CN"/>
        </w:rPr>
        <w:t xml:space="preserve"> </w:t>
      </w:r>
      <w:r>
        <w:rPr>
          <w:rFonts w:hint="eastAsia" w:asciiTheme="majorEastAsia" w:hAnsiTheme="majorEastAsia" w:eastAsiaTheme="majorEastAsia"/>
          <w:lang w:eastAsia="zh-CN"/>
        </w:rPr>
        <w:t>价</w:t>
      </w:r>
      <w:r>
        <w:rPr>
          <w:rFonts w:hint="eastAsia" w:asciiTheme="majorEastAsia" w:hAnsiTheme="majorEastAsia" w:eastAsiaTheme="majorEastAsia"/>
        </w:rPr>
        <w:t xml:space="preserve">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HGJYG2025011</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lang w:eastAsia="zh-CN"/>
        </w:rPr>
        <w:t>（大电炉</w:t>
      </w:r>
      <w:r>
        <w:rPr>
          <w:rFonts w:hint="eastAsia" w:ascii="仿宋" w:hAnsi="仿宋" w:eastAsia="仿宋"/>
          <w:sz w:val="28"/>
          <w:szCs w:val="28"/>
          <w:lang w:val="en-US" w:eastAsia="zh-CN"/>
        </w:rPr>
        <w:t>/小电炉</w:t>
      </w:r>
      <w:r>
        <w:rPr>
          <w:rFonts w:hint="eastAsia" w:ascii="仿宋" w:hAnsi="仿宋" w:eastAsia="仿宋"/>
          <w:sz w:val="28"/>
          <w:szCs w:val="28"/>
          <w:lang w:eastAsia="zh-CN"/>
        </w:rPr>
        <w:t>）</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2490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color w:val="C00000"/>
          <w:sz w:val="28"/>
          <w:szCs w:val="28"/>
          <w:highlight w:val="none"/>
        </w:rPr>
        <w:t>2.3   为精炼渣生产加工企业，具有该产品在</w:t>
      </w:r>
      <w:r>
        <w:rPr>
          <w:rFonts w:hint="eastAsia" w:ascii="仿宋" w:hAnsi="仿宋" w:eastAsia="仿宋"/>
          <w:color w:val="C00000"/>
          <w:sz w:val="28"/>
          <w:szCs w:val="28"/>
          <w:highlight w:val="none"/>
          <w:lang w:eastAsia="zh-CN"/>
        </w:rPr>
        <w:t>规模</w:t>
      </w:r>
      <w:r>
        <w:rPr>
          <w:rFonts w:hint="eastAsia" w:ascii="仿宋" w:hAnsi="仿宋" w:eastAsia="仿宋"/>
          <w:color w:val="C00000"/>
          <w:sz w:val="28"/>
          <w:szCs w:val="28"/>
          <w:highlight w:val="none"/>
        </w:rPr>
        <w:t>钢铁企业的供货业绩（提供1份近两年的合同原件</w:t>
      </w:r>
      <w:r>
        <w:rPr>
          <w:rFonts w:hint="eastAsia" w:ascii="仿宋" w:hAnsi="仿宋" w:eastAsia="仿宋"/>
          <w:color w:val="C00000"/>
          <w:sz w:val="28"/>
          <w:szCs w:val="28"/>
          <w:highlight w:val="none"/>
          <w:lang w:eastAsia="zh-CN"/>
        </w:rPr>
        <w:t>或</w:t>
      </w:r>
      <w:r>
        <w:rPr>
          <w:rFonts w:hint="eastAsia" w:ascii="仿宋" w:hAnsi="仿宋" w:eastAsia="仿宋"/>
          <w:color w:val="C00000"/>
          <w:sz w:val="28"/>
          <w:szCs w:val="28"/>
          <w:highlight w:val="none"/>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w:t>
      </w:r>
      <w:r>
        <w:rPr>
          <w:rFonts w:hint="eastAsia" w:ascii="仿宋" w:hAnsi="仿宋" w:eastAsia="仿宋"/>
          <w:sz w:val="28"/>
          <w:szCs w:val="28"/>
        </w:rPr>
        <w:t xml:space="preserve">                                                                     3     </w:t>
      </w:r>
      <w:r>
        <w:rPr>
          <w:rFonts w:hint="eastAsia" w:ascii="仿宋" w:hAnsi="仿宋" w:eastAsia="仿宋"/>
          <w:sz w:val="28"/>
          <w:szCs w:val="28"/>
          <w:lang w:eastAsia="zh-CN"/>
        </w:rPr>
        <w:t>竞价</w:t>
      </w:r>
      <w:r>
        <w:rPr>
          <w:rFonts w:hint="eastAsia" w:ascii="仿宋" w:hAnsi="仿宋" w:eastAsia="仿宋"/>
          <w:b/>
          <w:bCs/>
          <w:sz w:val="28"/>
          <w:szCs w:val="28"/>
        </w:rPr>
        <w:t>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w:t>
      </w:r>
      <w:r>
        <w:rPr>
          <w:rFonts w:hint="eastAsia" w:ascii="仿宋" w:hAnsi="仿宋" w:eastAsia="仿宋"/>
          <w:sz w:val="28"/>
          <w:szCs w:val="28"/>
          <w:lang w:eastAsia="zh-CN"/>
        </w:rPr>
        <w:t>竞价</w:t>
      </w:r>
      <w:r>
        <w:rPr>
          <w:rFonts w:hint="eastAsia" w:ascii="仿宋" w:hAnsi="仿宋" w:eastAsia="仿宋"/>
          <w:sz w:val="28"/>
          <w:szCs w:val="28"/>
        </w:rPr>
        <w:t>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w:t>
      </w:r>
      <w:r>
        <w:rPr>
          <w:rFonts w:hint="eastAsia" w:ascii="仿宋" w:hAnsi="仿宋" w:eastAsia="仿宋"/>
          <w:sz w:val="28"/>
          <w:szCs w:val="28"/>
          <w:lang w:eastAsia="zh-CN"/>
        </w:rPr>
        <w:t>竞价</w:t>
      </w:r>
      <w:r>
        <w:rPr>
          <w:rFonts w:hint="eastAsia" w:ascii="仿宋" w:hAnsi="仿宋" w:eastAsia="仿宋"/>
          <w:sz w:val="28"/>
          <w:szCs w:val="28"/>
        </w:rPr>
        <w:t>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lang w:eastAsia="zh-CN"/>
        </w:rPr>
        <w:t>竞价</w:t>
      </w:r>
      <w:r>
        <w:rPr>
          <w:rFonts w:hint="eastAsia" w:ascii="仿宋" w:hAnsi="仿宋" w:eastAsia="仿宋"/>
          <w:sz w:val="28"/>
          <w:szCs w:val="28"/>
        </w:rPr>
        <w:t>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19</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w:t>
      </w:r>
      <w:r>
        <w:rPr>
          <w:rFonts w:hint="eastAsia" w:ascii="仿宋" w:hAnsi="仿宋" w:eastAsia="仿宋"/>
          <w:sz w:val="28"/>
          <w:szCs w:val="28"/>
          <w:lang w:eastAsia="zh-CN"/>
        </w:rPr>
        <w:t>竞价</w:t>
      </w:r>
      <w:r>
        <w:rPr>
          <w:rFonts w:hint="eastAsia" w:ascii="仿宋" w:hAnsi="仿宋" w:eastAsia="仿宋"/>
          <w:sz w:val="28"/>
          <w:szCs w:val="28"/>
        </w:rPr>
        <w:t>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A936FA0"/>
    <w:rsid w:val="0CD77240"/>
    <w:rsid w:val="0E8C17CF"/>
    <w:rsid w:val="0F820DD5"/>
    <w:rsid w:val="154641C7"/>
    <w:rsid w:val="160F65A2"/>
    <w:rsid w:val="1AF83F63"/>
    <w:rsid w:val="20807F33"/>
    <w:rsid w:val="299200F6"/>
    <w:rsid w:val="2D992026"/>
    <w:rsid w:val="2DB303B3"/>
    <w:rsid w:val="403C01F7"/>
    <w:rsid w:val="43AE39F1"/>
    <w:rsid w:val="45FE2F18"/>
    <w:rsid w:val="48A47C3F"/>
    <w:rsid w:val="4D9E0813"/>
    <w:rsid w:val="4E7B1E1B"/>
    <w:rsid w:val="50A13A9A"/>
    <w:rsid w:val="518A4F40"/>
    <w:rsid w:val="52A11D7B"/>
    <w:rsid w:val="53CF0680"/>
    <w:rsid w:val="5F4E7044"/>
    <w:rsid w:val="5F7930E3"/>
    <w:rsid w:val="61BE6F47"/>
    <w:rsid w:val="63B50E9A"/>
    <w:rsid w:val="656A0ACA"/>
    <w:rsid w:val="6EDB1F84"/>
    <w:rsid w:val="73BB2918"/>
    <w:rsid w:val="73D04FEF"/>
    <w:rsid w:val="76767476"/>
    <w:rsid w:val="7C3A0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1070</Words>
  <Characters>1219</Characters>
  <Lines>11</Lines>
  <Paragraphs>3</Paragraphs>
  <TotalTime>4</TotalTime>
  <ScaleCrop>false</ScaleCrop>
  <LinksUpToDate>false</LinksUpToDate>
  <CharactersWithSpaces>1733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2025-03-10T02:35:37Z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5485FF0FC25C439D949DD4F8C60D72E1_13</vt:lpwstr>
  </property>
  <property fmtid="{D5CDD505-2E9C-101B-9397-08002B2CF9AE}" pid="4" name="KSOTemplateDocerSaveRecord">
    <vt:lpwstr>eyJoZGlkIjoiNGVlNWE0M2Q4ZThhNzUyNzFlNmY0NzZhYTk5MTViYzkiLCJ1c2VySWQiOiI1NDkxMDU3MzAifQ==</vt:lpwstr>
  </property>
</Properties>
</file>