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55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1185"/>
        <w:gridCol w:w="1095"/>
        <w:gridCol w:w="2250"/>
        <w:gridCol w:w="3840"/>
        <w:gridCol w:w="1234"/>
      </w:tblGrid>
      <w:tr w:rsidR="00113B49" w:rsidTr="000D337E">
        <w:trPr>
          <w:trHeight w:val="643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品名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量</w:t>
            </w:r>
            <w:r>
              <w:rPr>
                <w:rFonts w:hint="eastAsia"/>
                <w:b/>
                <w:bCs/>
                <w:szCs w:val="21"/>
              </w:rPr>
              <w:t>(</w:t>
            </w:r>
            <w:r>
              <w:rPr>
                <w:rFonts w:hint="eastAsia"/>
                <w:b/>
                <w:bCs/>
                <w:szCs w:val="21"/>
              </w:rPr>
              <w:t>节）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ind w:firstLineChars="250" w:firstLine="527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品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牌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主要可利用物或贵重金属（铬、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钼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、钨、镍等）含量</w:t>
            </w:r>
            <w:r>
              <w:rPr>
                <w:rFonts w:hint="eastAsia"/>
                <w:b/>
                <w:bCs/>
                <w:szCs w:val="21"/>
              </w:rPr>
              <w:t>%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proofErr w:type="gramStart"/>
            <w:r>
              <w:rPr>
                <w:rFonts w:hint="eastAsia"/>
                <w:b/>
                <w:bCs/>
                <w:szCs w:val="21"/>
              </w:rPr>
              <w:t>供参定价</w:t>
            </w:r>
            <w:proofErr w:type="gramEnd"/>
            <w:r>
              <w:rPr>
                <w:rFonts w:hint="eastAsia"/>
                <w:b/>
                <w:bCs/>
                <w:szCs w:val="21"/>
              </w:rPr>
              <w:t>）、规格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存放地点</w:t>
            </w:r>
          </w:p>
        </w:tc>
      </w:tr>
      <w:tr w:rsidR="00113B49" w:rsidTr="000D337E">
        <w:trPr>
          <w:trHeight w:val="521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电容器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34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型号：BFW6.6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麻钢站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电容器棚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CY4断路器（含油）</w:t>
            </w:r>
          </w:p>
        </w:tc>
        <w:tc>
          <w:tcPr>
            <w:tcW w:w="1095" w:type="dxa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平顶山开关厂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型号：SW7-220W, 220KV,  1600A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58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少油断路器（含油）</w:t>
            </w:r>
          </w:p>
        </w:tc>
        <w:tc>
          <w:tcPr>
            <w:tcW w:w="1095" w:type="dxa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湖北开关厂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型号：SN10-10型，10KV,630A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多油断路器（含油）</w:t>
            </w:r>
          </w:p>
        </w:tc>
        <w:tc>
          <w:tcPr>
            <w:tcW w:w="1095" w:type="dxa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湖南开关厂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型号：DW12-35， 35KV, 1600A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变压器风扇电机</w:t>
            </w:r>
          </w:p>
        </w:tc>
        <w:tc>
          <w:tcPr>
            <w:tcW w:w="1095" w:type="dxa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长春电机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型号：</w:t>
            </w:r>
            <w:r>
              <w:rPr>
                <w:rFonts w:ascii="宋体" w:hAnsi="宋体" w:cs="宋体" w:hint="eastAsia"/>
                <w:szCs w:val="21"/>
              </w:rPr>
              <w:t xml:space="preserve">BF2-4Q4   0.25KW   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隔离刀闸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 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上海华通开关厂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型号：</w:t>
            </w:r>
            <w:r>
              <w:rPr>
                <w:rFonts w:ascii="宋体" w:hAnsi="宋体" w:cs="宋体" w:hint="eastAsia"/>
                <w:szCs w:val="21"/>
              </w:rPr>
              <w:t xml:space="preserve">GN2-35T      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电抗器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约3500Kg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铜线圈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电压式电容互感器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湖南湘能电容器有限公司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220/</w:t>
            </w:r>
            <w:r>
              <w:rPr>
                <w:rStyle w:val="font01"/>
                <w:rFonts w:ascii="宋体" w:hAnsi="宋体" w:cs="宋体" w:hint="eastAsia"/>
                <w:sz w:val="21"/>
                <w:szCs w:val="21"/>
                <w:lang/>
              </w:rPr>
              <w:t>√</w:t>
            </w:r>
            <w:r>
              <w:rPr>
                <w:rStyle w:val="font11"/>
                <w:sz w:val="21"/>
                <w:szCs w:val="21"/>
                <w:lang/>
              </w:rPr>
              <w:t>3-0.01H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szCs w:val="21"/>
              </w:rPr>
              <w:t>电抗器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9个6750Kg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丹东长兴电器有限公司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CKGKL-144(108)/35-6(4.5)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220kv2站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梯子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3把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铝质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电动葫芦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锥形转子三相异步电机（7.5kw）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压力容器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4个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氮气瓶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废旧电缆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约800kg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铜、铝质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真空断路器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北京开关厂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铜、铁质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高压真空断路器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湖南京电开关厂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铜、铁质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防护电容器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2个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铜、铁质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FWF35/√3-0.1、 电容：0.105微法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麻钢站静补楼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滤波电容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2个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铜、铁质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AFF12.2-22.5-1W、 12.2KV；4.76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麻钢站静补楼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滤波电容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6个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铜、铁质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AFF11.2-20.0-1W、 11.2KV；3.08.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麻钢站静补楼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滤波电容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6个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铜、铁质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AFF6.6-300-1W、  6.6KV；22.3</w:t>
            </w:r>
            <w:r>
              <w:rPr>
                <w:rStyle w:val="font21"/>
                <w:rFonts w:ascii="宋体" w:hAnsi="宋体" w:cs="宋体" w:hint="eastAsia"/>
                <w:sz w:val="21"/>
                <w:szCs w:val="21"/>
                <w:lang/>
              </w:rPr>
              <w:t>µ</w:t>
            </w:r>
            <w:r>
              <w:rPr>
                <w:rStyle w:val="font31"/>
                <w:sz w:val="21"/>
                <w:szCs w:val="21"/>
                <w:lang/>
              </w:rPr>
              <w:t>f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麻钢站静补楼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三相柴油发电机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铜、铁质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10.8Kw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麻钢站静补楼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21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低压断路器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铜、铁质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CW1-2000/3、 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麻钢站静补楼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主变中性点套管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铜、铁质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高压真空断路器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库伯耐吉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铜、铁质 、型号;VN3-12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麻钢站</w:t>
            </w:r>
            <w:proofErr w:type="gramEnd"/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变压器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 S7-400KvA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炼钢空压机房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高压电缆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25米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铜 YJV-35Kv 3*35㎡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炼铁空压机房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变压器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衡阳变压器厂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S7-1600/6-0.4（铝芯）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2生活区配电房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变压器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长沙变压器厂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S7-1000/6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4生活区配电房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变压器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衡阳变压器厂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S7-1000/6-0.4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3生活区配电房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变压器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1台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衡阳变压器厂</w:t>
            </w: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S7-1000/6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5生活区配电房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低压屏柜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6套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GGDNLS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2生活区配电房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低压屏柜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5套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PGL-1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3生活区配电房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低压屏柜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3套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GGDNLS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4生活区配电房</w:t>
            </w:r>
          </w:p>
        </w:tc>
      </w:tr>
      <w:tr w:rsidR="00113B49" w:rsidTr="000D337E">
        <w:trPr>
          <w:trHeight w:val="636"/>
        </w:trPr>
        <w:tc>
          <w:tcPr>
            <w:tcW w:w="536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1185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低压屏柜</w:t>
            </w:r>
          </w:p>
        </w:tc>
        <w:tc>
          <w:tcPr>
            <w:tcW w:w="1095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3套</w:t>
            </w:r>
          </w:p>
        </w:tc>
        <w:tc>
          <w:tcPr>
            <w:tcW w:w="2250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840" w:type="dxa"/>
            <w:vAlign w:val="center"/>
          </w:tcPr>
          <w:p w:rsidR="00113B49" w:rsidRDefault="00113B49" w:rsidP="000D337E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GGDNLS</w:t>
            </w:r>
          </w:p>
        </w:tc>
        <w:tc>
          <w:tcPr>
            <w:tcW w:w="1234" w:type="dxa"/>
            <w:vAlign w:val="center"/>
          </w:tcPr>
          <w:p w:rsidR="00113B49" w:rsidRDefault="00113B49" w:rsidP="000D33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5生活区配电房</w:t>
            </w:r>
          </w:p>
        </w:tc>
      </w:tr>
    </w:tbl>
    <w:p w:rsidR="002B5C02" w:rsidRDefault="002B5C02"/>
    <w:sectPr w:rsidR="002B5C02" w:rsidSect="002B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B49"/>
    <w:rsid w:val="000402B2"/>
    <w:rsid w:val="00113B49"/>
    <w:rsid w:val="002B2888"/>
    <w:rsid w:val="002B5C02"/>
    <w:rsid w:val="002E78C2"/>
    <w:rsid w:val="00343C62"/>
    <w:rsid w:val="0040528E"/>
    <w:rsid w:val="00417A35"/>
    <w:rsid w:val="005121C0"/>
    <w:rsid w:val="007A0FB1"/>
    <w:rsid w:val="00855745"/>
    <w:rsid w:val="009E0174"/>
    <w:rsid w:val="00A8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3B4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113B49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13B49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113B49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>CHINA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2020-08-10T02:36:00Z</dcterms:created>
  <dcterms:modified xsi:type="dcterms:W3CDTF">2020-08-10T02:37:00Z</dcterms:modified>
</cp:coreProperties>
</file>