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w:t>
      </w:r>
      <w:r w:rsidR="00E42F43" w:rsidRPr="00D66B0A">
        <w:rPr>
          <w:rFonts w:asciiTheme="minorEastAsia" w:eastAsiaTheme="minorEastAsia" w:hAnsiTheme="minorEastAsia" w:hint="eastAsia"/>
          <w:b/>
          <w:sz w:val="28"/>
          <w:szCs w:val="28"/>
        </w:rPr>
        <w:t>概况</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00145290" w:rsidRPr="00D66B0A">
        <w:rPr>
          <w:rFonts w:asciiTheme="minorEastAsia" w:eastAsiaTheme="minorEastAsia" w:hAnsiTheme="minorEastAsia" w:hint="eastAsia"/>
          <w:sz w:val="28"/>
          <w:szCs w:val="28"/>
        </w:rPr>
        <w:t>HGZB21</w:t>
      </w:r>
      <w:r w:rsidR="00866922">
        <w:rPr>
          <w:rFonts w:asciiTheme="minorEastAsia" w:eastAsiaTheme="minorEastAsia" w:hAnsiTheme="minorEastAsia" w:hint="eastAsia"/>
          <w:sz w:val="28"/>
          <w:szCs w:val="28"/>
        </w:rPr>
        <w:t>3</w:t>
      </w:r>
      <w:r w:rsidR="00F90BA8">
        <w:rPr>
          <w:rFonts w:asciiTheme="minorEastAsia" w:eastAsiaTheme="minorEastAsia" w:hAnsiTheme="minorEastAsia" w:hint="eastAsia"/>
          <w:sz w:val="28"/>
          <w:szCs w:val="28"/>
        </w:rPr>
        <w:t>15</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w:t>
      </w:r>
      <w:r w:rsidR="00F90BA8" w:rsidRPr="00F90BA8">
        <w:rPr>
          <w:rFonts w:asciiTheme="minorEastAsia" w:eastAsiaTheme="minorEastAsia" w:hAnsiTheme="minorEastAsia" w:hint="eastAsia"/>
          <w:sz w:val="28"/>
          <w:szCs w:val="28"/>
        </w:rPr>
        <w:t>2021年7月炼铁厂热电偶采购项目</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项目单位：衡阳华菱连轧管有限公司</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w:t>
      </w:r>
      <w:r w:rsidR="00E42F43" w:rsidRPr="00D66B0A">
        <w:rPr>
          <w:rFonts w:asciiTheme="minorEastAsia" w:eastAsiaTheme="minorEastAsia" w:hAnsiTheme="minorEastAsia" w:hint="eastAsia"/>
          <w:sz w:val="28"/>
          <w:szCs w:val="28"/>
        </w:rPr>
        <w:t>具体详见采购清单</w:t>
      </w:r>
      <w:r w:rsidRPr="00D66B0A">
        <w:rPr>
          <w:rFonts w:asciiTheme="minorEastAsia" w:eastAsiaTheme="minorEastAsia" w:hAnsiTheme="minorEastAsia" w:hint="eastAsia"/>
          <w:sz w:val="28"/>
          <w:szCs w:val="28"/>
        </w:rPr>
        <w:t>：</w:t>
      </w:r>
    </w:p>
    <w:p w:rsidR="0077745E" w:rsidRPr="00D66B0A" w:rsidRDefault="002B6E30" w:rsidP="002B6E30">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w:t>
      </w:r>
      <w:r w:rsidR="00E42F43" w:rsidRPr="00D66B0A">
        <w:rPr>
          <w:rFonts w:asciiTheme="minorEastAsia" w:eastAsiaTheme="minorEastAsia" w:hAnsiTheme="minorEastAsia" w:hint="eastAsia"/>
          <w:sz w:val="28"/>
          <w:szCs w:val="28"/>
        </w:rPr>
        <w:t>货</w:t>
      </w:r>
      <w:r w:rsidRPr="00D66B0A">
        <w:rPr>
          <w:rFonts w:asciiTheme="minorEastAsia" w:eastAsiaTheme="minorEastAsia" w:hAnsiTheme="minorEastAsia" w:hint="eastAsia"/>
          <w:sz w:val="28"/>
          <w:szCs w:val="28"/>
        </w:rPr>
        <w:t>地点：衡阳华菱</w:t>
      </w:r>
      <w:r w:rsidR="0077745E" w:rsidRPr="00D66B0A">
        <w:rPr>
          <w:rFonts w:asciiTheme="minorEastAsia" w:eastAsiaTheme="minorEastAsia" w:hAnsiTheme="minorEastAsia" w:hint="eastAsia"/>
          <w:sz w:val="28"/>
          <w:szCs w:val="28"/>
        </w:rPr>
        <w:t>连轧管有限公司</w:t>
      </w:r>
    </w:p>
    <w:p w:rsidR="00F90BA8" w:rsidRPr="00F90BA8" w:rsidRDefault="007B1D6B" w:rsidP="00F90BA8">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r w:rsidR="00F90BA8" w:rsidRPr="00F90BA8">
        <w:rPr>
          <w:rFonts w:asciiTheme="minorEastAsia" w:eastAsiaTheme="minorEastAsia" w:hAnsiTheme="minorEastAsia"/>
          <w:sz w:val="28"/>
          <w:szCs w:val="28"/>
        </w:rPr>
        <w:t xml:space="preserve"> </w:t>
      </w:r>
    </w:p>
    <w:tbl>
      <w:tblPr>
        <w:tblW w:w="97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9"/>
        <w:gridCol w:w="978"/>
        <w:gridCol w:w="2147"/>
        <w:gridCol w:w="2892"/>
        <w:gridCol w:w="702"/>
        <w:gridCol w:w="704"/>
        <w:gridCol w:w="1091"/>
      </w:tblGrid>
      <w:tr w:rsidR="00F90BA8" w:rsidRPr="00F90BA8" w:rsidTr="00F90BA8">
        <w:trPr>
          <w:trHeight w:val="285"/>
        </w:trPr>
        <w:tc>
          <w:tcPr>
            <w:tcW w:w="1290" w:type="dxa"/>
            <w:shd w:val="clear" w:color="auto" w:fill="auto"/>
            <w:vAlign w:val="center"/>
            <w:hideMark/>
          </w:tcPr>
          <w:p w:rsidR="00F90BA8" w:rsidRPr="00F90BA8" w:rsidRDefault="00F90BA8" w:rsidP="00F90BA8">
            <w:pPr>
              <w:widowControl/>
              <w:jc w:val="center"/>
              <w:rPr>
                <w:rFonts w:ascii="宋体" w:hAnsi="宋体" w:cs="宋体"/>
                <w:b/>
                <w:bCs/>
                <w:kern w:val="0"/>
                <w:sz w:val="18"/>
                <w:szCs w:val="18"/>
              </w:rPr>
            </w:pPr>
            <w:r w:rsidRPr="00F90BA8">
              <w:rPr>
                <w:rFonts w:ascii="宋体" w:hAnsi="宋体" w:cs="宋体" w:hint="eastAsia"/>
                <w:b/>
                <w:bCs/>
                <w:kern w:val="0"/>
                <w:sz w:val="18"/>
                <w:szCs w:val="18"/>
              </w:rPr>
              <w:t>资材编号</w:t>
            </w:r>
          </w:p>
        </w:tc>
        <w:tc>
          <w:tcPr>
            <w:tcW w:w="993" w:type="dxa"/>
            <w:shd w:val="clear" w:color="auto" w:fill="auto"/>
            <w:vAlign w:val="center"/>
            <w:hideMark/>
          </w:tcPr>
          <w:p w:rsidR="00F90BA8" w:rsidRPr="00F90BA8" w:rsidRDefault="00F90BA8" w:rsidP="00F90BA8">
            <w:pPr>
              <w:widowControl/>
              <w:jc w:val="center"/>
              <w:rPr>
                <w:rFonts w:ascii="宋体" w:hAnsi="宋体" w:cs="宋体"/>
                <w:b/>
                <w:bCs/>
                <w:kern w:val="0"/>
                <w:sz w:val="18"/>
                <w:szCs w:val="18"/>
              </w:rPr>
            </w:pPr>
            <w:r w:rsidRPr="00F90BA8">
              <w:rPr>
                <w:rFonts w:ascii="宋体" w:hAnsi="宋体" w:cs="宋体" w:hint="eastAsia"/>
                <w:b/>
                <w:bCs/>
                <w:kern w:val="0"/>
                <w:sz w:val="18"/>
                <w:szCs w:val="18"/>
              </w:rPr>
              <w:t>资材名称</w:t>
            </w:r>
          </w:p>
        </w:tc>
        <w:tc>
          <w:tcPr>
            <w:tcW w:w="2019" w:type="dxa"/>
            <w:shd w:val="clear" w:color="auto" w:fill="auto"/>
            <w:vAlign w:val="center"/>
            <w:hideMark/>
          </w:tcPr>
          <w:p w:rsidR="00F90BA8" w:rsidRPr="00F90BA8" w:rsidRDefault="00F90BA8" w:rsidP="00F90BA8">
            <w:pPr>
              <w:widowControl/>
              <w:jc w:val="center"/>
              <w:rPr>
                <w:rFonts w:ascii="宋体" w:hAnsi="宋体" w:cs="宋体"/>
                <w:b/>
                <w:bCs/>
                <w:kern w:val="0"/>
                <w:sz w:val="18"/>
                <w:szCs w:val="18"/>
              </w:rPr>
            </w:pPr>
            <w:r w:rsidRPr="00F90BA8">
              <w:rPr>
                <w:rFonts w:ascii="宋体" w:hAnsi="宋体" w:cs="宋体" w:hint="eastAsia"/>
                <w:b/>
                <w:bCs/>
                <w:kern w:val="0"/>
                <w:sz w:val="18"/>
                <w:szCs w:val="18"/>
              </w:rPr>
              <w:t>规格描述</w:t>
            </w:r>
          </w:p>
        </w:tc>
        <w:tc>
          <w:tcPr>
            <w:tcW w:w="2946" w:type="dxa"/>
            <w:shd w:val="clear" w:color="auto" w:fill="auto"/>
            <w:vAlign w:val="center"/>
            <w:hideMark/>
          </w:tcPr>
          <w:p w:rsidR="00F90BA8" w:rsidRPr="00F90BA8" w:rsidRDefault="00F90BA8" w:rsidP="00F90BA8">
            <w:pPr>
              <w:widowControl/>
              <w:jc w:val="center"/>
              <w:rPr>
                <w:rFonts w:ascii="宋体" w:hAnsi="宋体" w:cs="宋体"/>
                <w:b/>
                <w:bCs/>
                <w:kern w:val="0"/>
                <w:sz w:val="18"/>
                <w:szCs w:val="18"/>
              </w:rPr>
            </w:pPr>
            <w:r w:rsidRPr="00F90BA8">
              <w:rPr>
                <w:rFonts w:ascii="宋体" w:hAnsi="宋体" w:cs="宋体" w:hint="eastAsia"/>
                <w:b/>
                <w:bCs/>
                <w:kern w:val="0"/>
                <w:sz w:val="18"/>
                <w:szCs w:val="18"/>
              </w:rPr>
              <w:t>技术参数</w:t>
            </w:r>
          </w:p>
        </w:tc>
        <w:tc>
          <w:tcPr>
            <w:tcW w:w="712" w:type="dxa"/>
            <w:shd w:val="clear" w:color="auto" w:fill="auto"/>
            <w:vAlign w:val="center"/>
            <w:hideMark/>
          </w:tcPr>
          <w:p w:rsidR="00F90BA8" w:rsidRPr="00F90BA8" w:rsidRDefault="00F90BA8" w:rsidP="00F90BA8">
            <w:pPr>
              <w:widowControl/>
              <w:jc w:val="center"/>
              <w:rPr>
                <w:rFonts w:ascii="宋体" w:hAnsi="宋体" w:cs="宋体"/>
                <w:b/>
                <w:bCs/>
                <w:kern w:val="0"/>
                <w:sz w:val="18"/>
                <w:szCs w:val="18"/>
              </w:rPr>
            </w:pPr>
            <w:r w:rsidRPr="00F90BA8">
              <w:rPr>
                <w:rFonts w:ascii="宋体" w:hAnsi="宋体" w:cs="宋体" w:hint="eastAsia"/>
                <w:b/>
                <w:bCs/>
                <w:kern w:val="0"/>
                <w:sz w:val="18"/>
                <w:szCs w:val="18"/>
              </w:rPr>
              <w:t>单位</w:t>
            </w:r>
          </w:p>
        </w:tc>
        <w:tc>
          <w:tcPr>
            <w:tcW w:w="714" w:type="dxa"/>
            <w:shd w:val="clear" w:color="auto" w:fill="auto"/>
            <w:vAlign w:val="center"/>
            <w:hideMark/>
          </w:tcPr>
          <w:p w:rsidR="00F90BA8" w:rsidRPr="00F90BA8" w:rsidRDefault="00F90BA8" w:rsidP="00F90BA8">
            <w:pPr>
              <w:widowControl/>
              <w:jc w:val="center"/>
              <w:rPr>
                <w:rFonts w:ascii="宋体" w:hAnsi="宋体" w:cs="宋体"/>
                <w:b/>
                <w:bCs/>
                <w:kern w:val="0"/>
                <w:sz w:val="20"/>
                <w:szCs w:val="20"/>
              </w:rPr>
            </w:pPr>
            <w:r w:rsidRPr="00F90BA8">
              <w:rPr>
                <w:rFonts w:ascii="宋体" w:hAnsi="宋体" w:cs="宋体" w:hint="eastAsia"/>
                <w:b/>
                <w:bCs/>
                <w:kern w:val="0"/>
                <w:sz w:val="20"/>
                <w:szCs w:val="20"/>
              </w:rPr>
              <w:t>数量</w:t>
            </w:r>
          </w:p>
        </w:tc>
        <w:tc>
          <w:tcPr>
            <w:tcW w:w="1109" w:type="dxa"/>
            <w:shd w:val="clear" w:color="auto" w:fill="auto"/>
            <w:vAlign w:val="center"/>
            <w:hideMark/>
          </w:tcPr>
          <w:p w:rsidR="00F90BA8" w:rsidRPr="00F90BA8" w:rsidRDefault="00F90BA8" w:rsidP="00F90BA8">
            <w:pPr>
              <w:widowControl/>
              <w:jc w:val="center"/>
              <w:rPr>
                <w:rFonts w:ascii="宋体" w:hAnsi="宋体" w:cs="宋体"/>
                <w:b/>
                <w:bCs/>
                <w:kern w:val="0"/>
                <w:sz w:val="20"/>
                <w:szCs w:val="20"/>
              </w:rPr>
            </w:pPr>
            <w:r w:rsidRPr="00F90BA8">
              <w:rPr>
                <w:rFonts w:ascii="宋体" w:hAnsi="宋体" w:cs="宋体" w:hint="eastAsia"/>
                <w:b/>
                <w:bCs/>
                <w:kern w:val="0"/>
                <w:sz w:val="20"/>
                <w:szCs w:val="20"/>
              </w:rPr>
              <w:t>交货时间</w:t>
            </w:r>
          </w:p>
        </w:tc>
      </w:tr>
      <w:tr w:rsidR="00F90BA8" w:rsidRPr="00F90BA8" w:rsidTr="00F90BA8">
        <w:trPr>
          <w:trHeight w:val="285"/>
        </w:trPr>
        <w:tc>
          <w:tcPr>
            <w:tcW w:w="1290" w:type="dxa"/>
            <w:shd w:val="clear" w:color="auto" w:fill="auto"/>
            <w:noWrap/>
            <w:vAlign w:val="center"/>
            <w:hideMark/>
          </w:tcPr>
          <w:p w:rsidR="00F90BA8" w:rsidRPr="00F90BA8" w:rsidRDefault="00F90BA8" w:rsidP="00F90BA8">
            <w:pPr>
              <w:widowControl/>
              <w:jc w:val="center"/>
              <w:rPr>
                <w:rFonts w:ascii="Tahoma" w:hAnsi="Tahoma" w:cs="Tahoma"/>
                <w:kern w:val="0"/>
                <w:sz w:val="18"/>
                <w:szCs w:val="18"/>
              </w:rPr>
            </w:pPr>
            <w:r w:rsidRPr="00F90BA8">
              <w:rPr>
                <w:rFonts w:ascii="Tahoma" w:hAnsi="Tahoma" w:cs="Tahoma"/>
                <w:kern w:val="0"/>
                <w:sz w:val="18"/>
                <w:szCs w:val="18"/>
              </w:rPr>
              <w:t>6600200759</w:t>
            </w:r>
          </w:p>
        </w:tc>
        <w:tc>
          <w:tcPr>
            <w:tcW w:w="993" w:type="dxa"/>
            <w:shd w:val="clear" w:color="auto" w:fill="auto"/>
            <w:noWrap/>
            <w:vAlign w:val="center"/>
            <w:hideMark/>
          </w:tcPr>
          <w:p w:rsidR="00F90BA8" w:rsidRPr="00F90BA8" w:rsidRDefault="00F90BA8" w:rsidP="00F90BA8">
            <w:pPr>
              <w:widowControl/>
              <w:jc w:val="center"/>
              <w:rPr>
                <w:rFonts w:ascii="Tahoma" w:hAnsi="Tahoma" w:cs="Tahoma"/>
                <w:kern w:val="0"/>
                <w:sz w:val="18"/>
                <w:szCs w:val="18"/>
              </w:rPr>
            </w:pPr>
            <w:r w:rsidRPr="00F90BA8">
              <w:rPr>
                <w:rFonts w:ascii="Tahoma" w:hAnsi="Tahoma" w:cs="Tahoma"/>
                <w:kern w:val="0"/>
                <w:sz w:val="18"/>
                <w:szCs w:val="18"/>
              </w:rPr>
              <w:t>髙温热电偶</w:t>
            </w:r>
          </w:p>
        </w:tc>
        <w:tc>
          <w:tcPr>
            <w:tcW w:w="2019" w:type="dxa"/>
            <w:shd w:val="clear" w:color="auto" w:fill="auto"/>
            <w:noWrap/>
            <w:vAlign w:val="center"/>
            <w:hideMark/>
          </w:tcPr>
          <w:p w:rsidR="00F90BA8" w:rsidRPr="00F90BA8" w:rsidRDefault="00F90BA8" w:rsidP="00F90BA8">
            <w:pPr>
              <w:widowControl/>
              <w:jc w:val="center"/>
              <w:rPr>
                <w:rFonts w:ascii="Tahoma" w:hAnsi="Tahoma" w:cs="Tahoma"/>
                <w:kern w:val="0"/>
                <w:sz w:val="18"/>
                <w:szCs w:val="18"/>
              </w:rPr>
            </w:pPr>
            <w:r w:rsidRPr="00F90BA8">
              <w:rPr>
                <w:rFonts w:ascii="Tahoma" w:hAnsi="Tahoma" w:cs="Tahoma"/>
                <w:kern w:val="0"/>
                <w:sz w:val="18"/>
                <w:szCs w:val="18"/>
              </w:rPr>
              <w:t>NKBWRB-0-3-DN-50-431 L</w:t>
            </w:r>
            <w:r w:rsidRPr="00F90BA8">
              <w:rPr>
                <w:rFonts w:ascii="Tahoma" w:hAnsi="Tahoma" w:cs="Tahoma"/>
                <w:kern w:val="0"/>
                <w:sz w:val="18"/>
                <w:szCs w:val="18"/>
              </w:rPr>
              <w:t>＝</w:t>
            </w:r>
            <w:r w:rsidRPr="00F90BA8">
              <w:rPr>
                <w:rFonts w:ascii="Tahoma" w:hAnsi="Tahoma" w:cs="Tahoma"/>
                <w:kern w:val="0"/>
                <w:sz w:val="18"/>
                <w:szCs w:val="18"/>
              </w:rPr>
              <w:t>980/800mm</w:t>
            </w:r>
          </w:p>
        </w:tc>
        <w:tc>
          <w:tcPr>
            <w:tcW w:w="2946" w:type="dxa"/>
            <w:shd w:val="clear" w:color="auto" w:fill="auto"/>
            <w:noWrap/>
            <w:vAlign w:val="center"/>
            <w:hideMark/>
          </w:tcPr>
          <w:p w:rsidR="00F90BA8" w:rsidRPr="00F90BA8" w:rsidRDefault="00F90BA8" w:rsidP="00F90BA8">
            <w:pPr>
              <w:widowControl/>
              <w:jc w:val="center"/>
              <w:rPr>
                <w:rFonts w:ascii="Tahoma" w:hAnsi="Tahoma" w:cs="Tahoma"/>
                <w:kern w:val="0"/>
                <w:sz w:val="18"/>
                <w:szCs w:val="18"/>
              </w:rPr>
            </w:pPr>
            <w:r w:rsidRPr="00F90BA8">
              <w:rPr>
                <w:rFonts w:ascii="Tahoma" w:hAnsi="Tahoma" w:cs="Tahoma"/>
                <w:kern w:val="0"/>
                <w:sz w:val="18"/>
                <w:szCs w:val="18"/>
              </w:rPr>
              <w:t>L</w:t>
            </w:r>
            <w:r w:rsidRPr="00F90BA8">
              <w:rPr>
                <w:rFonts w:ascii="Tahoma" w:hAnsi="Tahoma" w:cs="Tahoma"/>
                <w:kern w:val="0"/>
                <w:sz w:val="18"/>
                <w:szCs w:val="18"/>
              </w:rPr>
              <w:t>＝</w:t>
            </w:r>
            <w:r w:rsidRPr="00F90BA8">
              <w:rPr>
                <w:rFonts w:ascii="Tahoma" w:hAnsi="Tahoma" w:cs="Tahoma"/>
                <w:kern w:val="0"/>
                <w:sz w:val="18"/>
                <w:szCs w:val="18"/>
              </w:rPr>
              <w:t>980/800mm</w:t>
            </w:r>
            <w:r w:rsidRPr="00F90BA8">
              <w:rPr>
                <w:rFonts w:ascii="Tahoma" w:hAnsi="Tahoma" w:cs="Tahoma"/>
                <w:kern w:val="0"/>
                <w:sz w:val="18"/>
                <w:szCs w:val="18"/>
              </w:rPr>
              <w:t>，技术参数</w:t>
            </w:r>
            <w:r w:rsidRPr="00F90BA8">
              <w:rPr>
                <w:rFonts w:ascii="宋体" w:hAnsi="宋体" w:cs="宋体"/>
                <w:kern w:val="0"/>
                <w:sz w:val="18"/>
                <w:szCs w:val="18"/>
              </w:rPr>
              <w:t>∮</w:t>
            </w:r>
            <w:r w:rsidRPr="00F90BA8">
              <w:rPr>
                <w:rFonts w:ascii="Tahoma" w:hAnsi="Tahoma" w:cs="Tahoma"/>
                <w:kern w:val="0"/>
                <w:sz w:val="18"/>
                <w:szCs w:val="18"/>
              </w:rPr>
              <w:t xml:space="preserve">30 </w:t>
            </w:r>
            <w:r w:rsidRPr="00F90BA8">
              <w:rPr>
                <w:rFonts w:ascii="Tahoma" w:hAnsi="Tahoma" w:cs="Tahoma"/>
                <w:kern w:val="0"/>
                <w:sz w:val="18"/>
                <w:szCs w:val="18"/>
              </w:rPr>
              <w:t>外套管碳化硅</w:t>
            </w:r>
            <w:r w:rsidRPr="00F90BA8">
              <w:rPr>
                <w:rFonts w:ascii="Tahoma" w:hAnsi="Tahoma" w:cs="Tahoma"/>
                <w:kern w:val="0"/>
                <w:sz w:val="18"/>
                <w:szCs w:val="18"/>
              </w:rPr>
              <w:t xml:space="preserve"> B</w:t>
            </w:r>
            <w:r w:rsidRPr="00F90BA8">
              <w:rPr>
                <w:rFonts w:ascii="Tahoma" w:hAnsi="Tahoma" w:cs="Tahoma"/>
                <w:kern w:val="0"/>
                <w:sz w:val="18"/>
                <w:szCs w:val="18"/>
              </w:rPr>
              <w:t>分度</w:t>
            </w:r>
            <w:r w:rsidRPr="00F90BA8">
              <w:rPr>
                <w:rFonts w:ascii="Tahoma" w:hAnsi="Tahoma" w:cs="Tahoma"/>
                <w:kern w:val="0"/>
                <w:sz w:val="18"/>
                <w:szCs w:val="18"/>
              </w:rPr>
              <w:t>;</w:t>
            </w:r>
            <w:r w:rsidRPr="00F90BA8">
              <w:rPr>
                <w:rFonts w:ascii="Tahoma" w:hAnsi="Tahoma" w:cs="Tahoma"/>
                <w:kern w:val="0"/>
                <w:sz w:val="18"/>
                <w:szCs w:val="18"/>
              </w:rPr>
              <w:t>防漏风型</w:t>
            </w:r>
            <w:r w:rsidRPr="00F90BA8">
              <w:rPr>
                <w:rFonts w:ascii="Tahoma" w:hAnsi="Tahoma" w:cs="Tahoma"/>
                <w:kern w:val="0"/>
                <w:sz w:val="18"/>
                <w:szCs w:val="18"/>
              </w:rPr>
              <w:t xml:space="preserve"> </w:t>
            </w:r>
            <w:r w:rsidRPr="00F90BA8">
              <w:rPr>
                <w:rFonts w:ascii="Tahoma" w:hAnsi="Tahoma" w:cs="Tahoma"/>
                <w:kern w:val="0"/>
                <w:sz w:val="18"/>
                <w:szCs w:val="18"/>
              </w:rPr>
              <w:t>量程</w:t>
            </w:r>
            <w:r w:rsidRPr="00F90BA8">
              <w:rPr>
                <w:rFonts w:ascii="Tahoma" w:hAnsi="Tahoma" w:cs="Tahoma"/>
                <w:kern w:val="0"/>
                <w:sz w:val="18"/>
                <w:szCs w:val="18"/>
              </w:rPr>
              <w:t>0-1450</w:t>
            </w:r>
            <w:r w:rsidRPr="00F90BA8">
              <w:rPr>
                <w:rFonts w:ascii="宋体" w:hAnsi="宋体" w:cs="宋体"/>
                <w:kern w:val="0"/>
                <w:sz w:val="18"/>
                <w:szCs w:val="18"/>
              </w:rPr>
              <w:t>℃</w:t>
            </w:r>
            <w:r w:rsidRPr="00F90BA8">
              <w:rPr>
                <w:rFonts w:ascii="Tahoma" w:hAnsi="Tahoma" w:cs="Tahoma"/>
                <w:kern w:val="0"/>
                <w:sz w:val="18"/>
                <w:szCs w:val="18"/>
              </w:rPr>
              <w:t>，精度等级</w:t>
            </w:r>
            <w:r w:rsidRPr="00F90BA8">
              <w:rPr>
                <w:rFonts w:ascii="Tahoma" w:hAnsi="Tahoma" w:cs="Tahoma"/>
                <w:kern w:val="0"/>
                <w:sz w:val="18"/>
                <w:szCs w:val="18"/>
              </w:rPr>
              <w:t xml:space="preserve"> </w:t>
            </w:r>
            <w:r w:rsidRPr="00F90BA8">
              <w:rPr>
                <w:rFonts w:ascii="宋体" w:hAnsi="宋体" w:cs="宋体"/>
                <w:kern w:val="0"/>
                <w:sz w:val="18"/>
                <w:szCs w:val="18"/>
              </w:rPr>
              <w:t>Ⅱ</w:t>
            </w:r>
            <w:r w:rsidRPr="00F90BA8">
              <w:rPr>
                <w:rFonts w:ascii="Tahoma" w:hAnsi="Tahoma" w:cs="Tahoma"/>
                <w:kern w:val="0"/>
                <w:sz w:val="18"/>
                <w:szCs w:val="18"/>
              </w:rPr>
              <w:t>级，工作表压</w:t>
            </w:r>
            <w:r w:rsidRPr="00F90BA8">
              <w:rPr>
                <w:rFonts w:ascii="Tahoma" w:hAnsi="Tahoma" w:cs="Tahoma"/>
                <w:kern w:val="0"/>
                <w:sz w:val="18"/>
                <w:szCs w:val="18"/>
              </w:rPr>
              <w:t>0.45MPa</w:t>
            </w:r>
            <w:r w:rsidRPr="00F90BA8">
              <w:rPr>
                <w:rFonts w:ascii="Tahoma" w:hAnsi="Tahoma" w:cs="Tahoma"/>
                <w:kern w:val="0"/>
                <w:sz w:val="18"/>
                <w:szCs w:val="18"/>
              </w:rPr>
              <w:t>，工艺接管尺寸</w:t>
            </w:r>
            <w:r w:rsidRPr="00F90BA8">
              <w:rPr>
                <w:rFonts w:ascii="Tahoma" w:hAnsi="Tahoma" w:cs="Tahoma"/>
                <w:kern w:val="0"/>
                <w:sz w:val="18"/>
                <w:szCs w:val="18"/>
              </w:rPr>
              <w:t>φ57x3.5</w:t>
            </w:r>
            <w:r w:rsidRPr="00F90BA8">
              <w:rPr>
                <w:rFonts w:ascii="Tahoma" w:hAnsi="Tahoma" w:cs="Tahoma"/>
                <w:kern w:val="0"/>
                <w:sz w:val="18"/>
                <w:szCs w:val="18"/>
              </w:rPr>
              <w:t>，固定法兰连接：</w:t>
            </w:r>
            <w:r w:rsidRPr="00F90BA8">
              <w:rPr>
                <w:rFonts w:ascii="Tahoma" w:hAnsi="Tahoma" w:cs="Tahoma"/>
                <w:kern w:val="0"/>
                <w:sz w:val="18"/>
                <w:szCs w:val="18"/>
              </w:rPr>
              <w:t>DN50</w:t>
            </w:r>
            <w:r w:rsidRPr="00F90BA8">
              <w:rPr>
                <w:rFonts w:ascii="Tahoma" w:hAnsi="Tahoma" w:cs="Tahoma"/>
                <w:kern w:val="0"/>
                <w:sz w:val="18"/>
                <w:szCs w:val="18"/>
              </w:rPr>
              <w:t>，</w:t>
            </w:r>
            <w:r w:rsidRPr="00F90BA8">
              <w:rPr>
                <w:rFonts w:ascii="Tahoma" w:hAnsi="Tahoma" w:cs="Tahoma"/>
                <w:kern w:val="0"/>
                <w:sz w:val="18"/>
                <w:szCs w:val="18"/>
              </w:rPr>
              <w:t>PN0.6MPa</w:t>
            </w:r>
            <w:r w:rsidRPr="00F90BA8">
              <w:rPr>
                <w:rFonts w:ascii="Tahoma" w:hAnsi="Tahoma" w:cs="Tahoma"/>
                <w:kern w:val="0"/>
                <w:sz w:val="18"/>
                <w:szCs w:val="18"/>
              </w:rPr>
              <w:t>带不锈钢配对法兰及密封、连接件</w:t>
            </w:r>
          </w:p>
        </w:tc>
        <w:tc>
          <w:tcPr>
            <w:tcW w:w="712" w:type="dxa"/>
            <w:shd w:val="clear" w:color="auto" w:fill="auto"/>
            <w:noWrap/>
            <w:vAlign w:val="center"/>
            <w:hideMark/>
          </w:tcPr>
          <w:p w:rsidR="00F90BA8" w:rsidRPr="00F90BA8" w:rsidRDefault="00F90BA8" w:rsidP="00F90BA8">
            <w:pPr>
              <w:widowControl/>
              <w:jc w:val="center"/>
              <w:rPr>
                <w:rFonts w:ascii="Tahoma" w:hAnsi="Tahoma" w:cs="Tahoma"/>
                <w:kern w:val="0"/>
                <w:sz w:val="18"/>
                <w:szCs w:val="18"/>
              </w:rPr>
            </w:pPr>
            <w:r w:rsidRPr="00F90BA8">
              <w:rPr>
                <w:rFonts w:ascii="Tahoma" w:hAnsi="Tahoma" w:cs="Tahoma"/>
                <w:kern w:val="0"/>
                <w:sz w:val="18"/>
                <w:szCs w:val="18"/>
              </w:rPr>
              <w:t>根</w:t>
            </w:r>
          </w:p>
        </w:tc>
        <w:tc>
          <w:tcPr>
            <w:tcW w:w="714" w:type="dxa"/>
            <w:shd w:val="clear" w:color="auto" w:fill="auto"/>
            <w:noWrap/>
            <w:vAlign w:val="center"/>
            <w:hideMark/>
          </w:tcPr>
          <w:p w:rsidR="00F90BA8" w:rsidRPr="00F90BA8" w:rsidRDefault="00F90BA8" w:rsidP="00F90BA8">
            <w:pPr>
              <w:widowControl/>
              <w:jc w:val="center"/>
              <w:rPr>
                <w:rFonts w:ascii="Tahoma" w:hAnsi="Tahoma" w:cs="Tahoma"/>
                <w:kern w:val="0"/>
                <w:sz w:val="18"/>
                <w:szCs w:val="18"/>
              </w:rPr>
            </w:pPr>
            <w:r w:rsidRPr="00F90BA8">
              <w:rPr>
                <w:rFonts w:ascii="Tahoma" w:hAnsi="Tahoma" w:cs="Tahoma"/>
                <w:kern w:val="0"/>
                <w:sz w:val="18"/>
                <w:szCs w:val="18"/>
              </w:rPr>
              <w:t>4</w:t>
            </w:r>
          </w:p>
        </w:tc>
        <w:tc>
          <w:tcPr>
            <w:tcW w:w="1109" w:type="dxa"/>
            <w:shd w:val="clear" w:color="auto" w:fill="auto"/>
            <w:noWrap/>
            <w:vAlign w:val="center"/>
            <w:hideMark/>
          </w:tcPr>
          <w:p w:rsidR="00F90BA8" w:rsidRPr="00F90BA8" w:rsidRDefault="00F90BA8" w:rsidP="00F90BA8">
            <w:pPr>
              <w:widowControl/>
              <w:jc w:val="center"/>
              <w:rPr>
                <w:rFonts w:ascii="Tahoma" w:hAnsi="Tahoma" w:cs="Tahoma"/>
                <w:kern w:val="0"/>
                <w:sz w:val="18"/>
                <w:szCs w:val="18"/>
              </w:rPr>
            </w:pPr>
            <w:r w:rsidRPr="00F90BA8">
              <w:rPr>
                <w:rFonts w:ascii="Tahoma" w:hAnsi="Tahoma" w:cs="Tahoma"/>
                <w:kern w:val="0"/>
                <w:sz w:val="18"/>
                <w:szCs w:val="18"/>
              </w:rPr>
              <w:t>2021-7-30</w:t>
            </w:r>
          </w:p>
        </w:tc>
      </w:tr>
      <w:tr w:rsidR="00F90BA8" w:rsidRPr="00F90BA8" w:rsidTr="00F90BA8">
        <w:trPr>
          <w:trHeight w:val="285"/>
        </w:trPr>
        <w:tc>
          <w:tcPr>
            <w:tcW w:w="1290" w:type="dxa"/>
            <w:shd w:val="clear" w:color="auto" w:fill="auto"/>
            <w:noWrap/>
            <w:vAlign w:val="center"/>
            <w:hideMark/>
          </w:tcPr>
          <w:p w:rsidR="00F90BA8" w:rsidRPr="00F90BA8" w:rsidRDefault="00F90BA8" w:rsidP="00F90BA8">
            <w:pPr>
              <w:widowControl/>
              <w:jc w:val="center"/>
              <w:rPr>
                <w:rFonts w:ascii="Tahoma" w:hAnsi="Tahoma" w:cs="Tahoma"/>
                <w:kern w:val="0"/>
                <w:sz w:val="18"/>
                <w:szCs w:val="18"/>
              </w:rPr>
            </w:pPr>
            <w:r w:rsidRPr="00F90BA8">
              <w:rPr>
                <w:rFonts w:ascii="Tahoma" w:hAnsi="Tahoma" w:cs="Tahoma"/>
                <w:kern w:val="0"/>
                <w:sz w:val="18"/>
                <w:szCs w:val="18"/>
              </w:rPr>
              <w:t>6600200760</w:t>
            </w:r>
          </w:p>
        </w:tc>
        <w:tc>
          <w:tcPr>
            <w:tcW w:w="993" w:type="dxa"/>
            <w:shd w:val="clear" w:color="auto" w:fill="auto"/>
            <w:noWrap/>
            <w:vAlign w:val="center"/>
            <w:hideMark/>
          </w:tcPr>
          <w:p w:rsidR="00F90BA8" w:rsidRPr="00F90BA8" w:rsidRDefault="00F90BA8" w:rsidP="00F90BA8">
            <w:pPr>
              <w:widowControl/>
              <w:jc w:val="center"/>
              <w:rPr>
                <w:rFonts w:ascii="Tahoma" w:hAnsi="Tahoma" w:cs="Tahoma"/>
                <w:kern w:val="0"/>
                <w:sz w:val="18"/>
                <w:szCs w:val="18"/>
              </w:rPr>
            </w:pPr>
            <w:r w:rsidRPr="00F90BA8">
              <w:rPr>
                <w:rFonts w:ascii="Tahoma" w:hAnsi="Tahoma" w:cs="Tahoma"/>
                <w:kern w:val="0"/>
                <w:sz w:val="18"/>
                <w:szCs w:val="18"/>
              </w:rPr>
              <w:t>髙温热电偶</w:t>
            </w:r>
          </w:p>
        </w:tc>
        <w:tc>
          <w:tcPr>
            <w:tcW w:w="2019" w:type="dxa"/>
            <w:shd w:val="clear" w:color="auto" w:fill="auto"/>
            <w:noWrap/>
            <w:vAlign w:val="center"/>
            <w:hideMark/>
          </w:tcPr>
          <w:p w:rsidR="00F90BA8" w:rsidRPr="00F90BA8" w:rsidRDefault="00F90BA8" w:rsidP="00F90BA8">
            <w:pPr>
              <w:widowControl/>
              <w:jc w:val="center"/>
              <w:rPr>
                <w:rFonts w:ascii="Tahoma" w:hAnsi="Tahoma" w:cs="Tahoma"/>
                <w:kern w:val="0"/>
                <w:sz w:val="18"/>
                <w:szCs w:val="18"/>
              </w:rPr>
            </w:pPr>
            <w:r w:rsidRPr="00F90BA8">
              <w:rPr>
                <w:rFonts w:ascii="Tahoma" w:hAnsi="Tahoma" w:cs="Tahoma"/>
                <w:kern w:val="0"/>
                <w:sz w:val="18"/>
                <w:szCs w:val="18"/>
              </w:rPr>
              <w:t>NKBWRB-0-3-DN-50-431  L</w:t>
            </w:r>
            <w:r w:rsidRPr="00F90BA8">
              <w:rPr>
                <w:rFonts w:ascii="Tahoma" w:hAnsi="Tahoma" w:cs="Tahoma"/>
                <w:kern w:val="0"/>
                <w:sz w:val="18"/>
                <w:szCs w:val="18"/>
              </w:rPr>
              <w:t>＝</w:t>
            </w:r>
            <w:r w:rsidRPr="00F90BA8">
              <w:rPr>
                <w:rFonts w:ascii="Tahoma" w:hAnsi="Tahoma" w:cs="Tahoma"/>
                <w:kern w:val="0"/>
                <w:sz w:val="18"/>
                <w:szCs w:val="18"/>
              </w:rPr>
              <w:t>1315/1135mm</w:t>
            </w:r>
          </w:p>
        </w:tc>
        <w:tc>
          <w:tcPr>
            <w:tcW w:w="2946" w:type="dxa"/>
            <w:shd w:val="clear" w:color="auto" w:fill="auto"/>
            <w:noWrap/>
            <w:vAlign w:val="center"/>
            <w:hideMark/>
          </w:tcPr>
          <w:p w:rsidR="00F90BA8" w:rsidRPr="00F90BA8" w:rsidRDefault="00F90BA8" w:rsidP="00F90BA8">
            <w:pPr>
              <w:widowControl/>
              <w:jc w:val="center"/>
              <w:rPr>
                <w:rFonts w:ascii="Tahoma" w:hAnsi="Tahoma" w:cs="Tahoma"/>
                <w:kern w:val="0"/>
                <w:sz w:val="18"/>
                <w:szCs w:val="18"/>
              </w:rPr>
            </w:pPr>
            <w:r w:rsidRPr="00F90BA8">
              <w:rPr>
                <w:rFonts w:ascii="Tahoma" w:hAnsi="Tahoma" w:cs="Tahoma"/>
                <w:kern w:val="0"/>
                <w:sz w:val="18"/>
                <w:szCs w:val="18"/>
              </w:rPr>
              <w:t>L</w:t>
            </w:r>
            <w:r w:rsidRPr="00F90BA8">
              <w:rPr>
                <w:rFonts w:ascii="Tahoma" w:hAnsi="Tahoma" w:cs="Tahoma"/>
                <w:kern w:val="0"/>
                <w:sz w:val="18"/>
                <w:szCs w:val="18"/>
              </w:rPr>
              <w:t>＝</w:t>
            </w:r>
            <w:r w:rsidRPr="00F90BA8">
              <w:rPr>
                <w:rFonts w:ascii="Tahoma" w:hAnsi="Tahoma" w:cs="Tahoma"/>
                <w:kern w:val="0"/>
                <w:sz w:val="18"/>
                <w:szCs w:val="18"/>
              </w:rPr>
              <w:t>1315/1135mm</w:t>
            </w:r>
            <w:r w:rsidRPr="00F90BA8">
              <w:rPr>
                <w:rFonts w:ascii="Tahoma" w:hAnsi="Tahoma" w:cs="Tahoma"/>
                <w:kern w:val="0"/>
                <w:sz w:val="18"/>
                <w:szCs w:val="18"/>
              </w:rPr>
              <w:t>，技术参数</w:t>
            </w:r>
            <w:r w:rsidRPr="00F90BA8">
              <w:rPr>
                <w:rFonts w:ascii="宋体" w:hAnsi="宋体" w:cs="宋体"/>
                <w:kern w:val="0"/>
                <w:sz w:val="18"/>
                <w:szCs w:val="18"/>
              </w:rPr>
              <w:t>∮</w:t>
            </w:r>
            <w:r w:rsidRPr="00F90BA8">
              <w:rPr>
                <w:rFonts w:ascii="Tahoma" w:hAnsi="Tahoma" w:cs="Tahoma"/>
                <w:kern w:val="0"/>
                <w:sz w:val="18"/>
                <w:szCs w:val="18"/>
              </w:rPr>
              <w:t xml:space="preserve">30 </w:t>
            </w:r>
            <w:r w:rsidRPr="00F90BA8">
              <w:rPr>
                <w:rFonts w:ascii="Tahoma" w:hAnsi="Tahoma" w:cs="Tahoma"/>
                <w:kern w:val="0"/>
                <w:sz w:val="18"/>
                <w:szCs w:val="18"/>
              </w:rPr>
              <w:t>外套管碳化硅</w:t>
            </w:r>
            <w:r w:rsidRPr="00F90BA8">
              <w:rPr>
                <w:rFonts w:ascii="Tahoma" w:hAnsi="Tahoma" w:cs="Tahoma"/>
                <w:kern w:val="0"/>
                <w:sz w:val="18"/>
                <w:szCs w:val="18"/>
              </w:rPr>
              <w:t xml:space="preserve"> B</w:t>
            </w:r>
            <w:r w:rsidRPr="00F90BA8">
              <w:rPr>
                <w:rFonts w:ascii="Tahoma" w:hAnsi="Tahoma" w:cs="Tahoma"/>
                <w:kern w:val="0"/>
                <w:sz w:val="18"/>
                <w:szCs w:val="18"/>
              </w:rPr>
              <w:t>分度</w:t>
            </w:r>
            <w:r w:rsidRPr="00F90BA8">
              <w:rPr>
                <w:rFonts w:ascii="Tahoma" w:hAnsi="Tahoma" w:cs="Tahoma"/>
                <w:kern w:val="0"/>
                <w:sz w:val="18"/>
                <w:szCs w:val="18"/>
              </w:rPr>
              <w:t>;</w:t>
            </w:r>
            <w:r w:rsidRPr="00F90BA8">
              <w:rPr>
                <w:rFonts w:ascii="Tahoma" w:hAnsi="Tahoma" w:cs="Tahoma"/>
                <w:kern w:val="0"/>
                <w:sz w:val="18"/>
                <w:szCs w:val="18"/>
              </w:rPr>
              <w:t>防漏风型</w:t>
            </w:r>
            <w:r w:rsidRPr="00F90BA8">
              <w:rPr>
                <w:rFonts w:ascii="Tahoma" w:hAnsi="Tahoma" w:cs="Tahoma"/>
                <w:kern w:val="0"/>
                <w:sz w:val="18"/>
                <w:szCs w:val="18"/>
              </w:rPr>
              <w:t xml:space="preserve"> </w:t>
            </w:r>
            <w:r w:rsidRPr="00F90BA8">
              <w:rPr>
                <w:rFonts w:ascii="Tahoma" w:hAnsi="Tahoma" w:cs="Tahoma"/>
                <w:kern w:val="0"/>
                <w:sz w:val="18"/>
                <w:szCs w:val="18"/>
              </w:rPr>
              <w:t>量程</w:t>
            </w:r>
            <w:r w:rsidRPr="00F90BA8">
              <w:rPr>
                <w:rFonts w:ascii="Tahoma" w:hAnsi="Tahoma" w:cs="Tahoma"/>
                <w:kern w:val="0"/>
                <w:sz w:val="18"/>
                <w:szCs w:val="18"/>
              </w:rPr>
              <w:t>0-1450</w:t>
            </w:r>
            <w:r w:rsidRPr="00F90BA8">
              <w:rPr>
                <w:rFonts w:ascii="宋体" w:hAnsi="宋体" w:cs="宋体"/>
                <w:kern w:val="0"/>
                <w:sz w:val="18"/>
                <w:szCs w:val="18"/>
              </w:rPr>
              <w:t>℃</w:t>
            </w:r>
            <w:r w:rsidRPr="00F90BA8">
              <w:rPr>
                <w:rFonts w:ascii="Tahoma" w:hAnsi="Tahoma" w:cs="Tahoma"/>
                <w:kern w:val="0"/>
                <w:sz w:val="18"/>
                <w:szCs w:val="18"/>
              </w:rPr>
              <w:t>，精度等级</w:t>
            </w:r>
            <w:r w:rsidRPr="00F90BA8">
              <w:rPr>
                <w:rFonts w:ascii="Tahoma" w:hAnsi="Tahoma" w:cs="Tahoma"/>
                <w:kern w:val="0"/>
                <w:sz w:val="18"/>
                <w:szCs w:val="18"/>
              </w:rPr>
              <w:t xml:space="preserve"> </w:t>
            </w:r>
            <w:r w:rsidRPr="00F90BA8">
              <w:rPr>
                <w:rFonts w:ascii="宋体" w:hAnsi="宋体" w:cs="宋体"/>
                <w:kern w:val="0"/>
                <w:sz w:val="18"/>
                <w:szCs w:val="18"/>
              </w:rPr>
              <w:t>Ⅱ</w:t>
            </w:r>
            <w:r w:rsidRPr="00F90BA8">
              <w:rPr>
                <w:rFonts w:ascii="Tahoma" w:hAnsi="Tahoma" w:cs="Tahoma"/>
                <w:kern w:val="0"/>
                <w:sz w:val="18"/>
                <w:szCs w:val="18"/>
              </w:rPr>
              <w:t>级，工作表压</w:t>
            </w:r>
            <w:r w:rsidRPr="00F90BA8">
              <w:rPr>
                <w:rFonts w:ascii="Tahoma" w:hAnsi="Tahoma" w:cs="Tahoma"/>
                <w:kern w:val="0"/>
                <w:sz w:val="18"/>
                <w:szCs w:val="18"/>
              </w:rPr>
              <w:t>0.45MPa</w:t>
            </w:r>
            <w:r w:rsidRPr="00F90BA8">
              <w:rPr>
                <w:rFonts w:ascii="Tahoma" w:hAnsi="Tahoma" w:cs="Tahoma"/>
                <w:kern w:val="0"/>
                <w:sz w:val="18"/>
                <w:szCs w:val="18"/>
              </w:rPr>
              <w:t>，工艺接管尺寸</w:t>
            </w:r>
            <w:r w:rsidRPr="00F90BA8">
              <w:rPr>
                <w:rFonts w:ascii="Tahoma" w:hAnsi="Tahoma" w:cs="Tahoma"/>
                <w:kern w:val="0"/>
                <w:sz w:val="18"/>
                <w:szCs w:val="18"/>
              </w:rPr>
              <w:t>φ57x3.5</w:t>
            </w:r>
            <w:r w:rsidRPr="00F90BA8">
              <w:rPr>
                <w:rFonts w:ascii="Tahoma" w:hAnsi="Tahoma" w:cs="Tahoma"/>
                <w:kern w:val="0"/>
                <w:sz w:val="18"/>
                <w:szCs w:val="18"/>
              </w:rPr>
              <w:t>，固定法兰连接：</w:t>
            </w:r>
            <w:r w:rsidRPr="00F90BA8">
              <w:rPr>
                <w:rFonts w:ascii="Tahoma" w:hAnsi="Tahoma" w:cs="Tahoma"/>
                <w:kern w:val="0"/>
                <w:sz w:val="18"/>
                <w:szCs w:val="18"/>
              </w:rPr>
              <w:t>DN50</w:t>
            </w:r>
            <w:r w:rsidRPr="00F90BA8">
              <w:rPr>
                <w:rFonts w:ascii="Tahoma" w:hAnsi="Tahoma" w:cs="Tahoma"/>
                <w:kern w:val="0"/>
                <w:sz w:val="18"/>
                <w:szCs w:val="18"/>
              </w:rPr>
              <w:t>，</w:t>
            </w:r>
            <w:r w:rsidRPr="00F90BA8">
              <w:rPr>
                <w:rFonts w:ascii="Tahoma" w:hAnsi="Tahoma" w:cs="Tahoma"/>
                <w:kern w:val="0"/>
                <w:sz w:val="18"/>
                <w:szCs w:val="18"/>
              </w:rPr>
              <w:t>PN0.6MPa</w:t>
            </w:r>
            <w:r w:rsidRPr="00F90BA8">
              <w:rPr>
                <w:rFonts w:ascii="Tahoma" w:hAnsi="Tahoma" w:cs="Tahoma"/>
                <w:kern w:val="0"/>
                <w:sz w:val="18"/>
                <w:szCs w:val="18"/>
              </w:rPr>
              <w:t>带不锈钢配对法兰及密封、连接件</w:t>
            </w:r>
          </w:p>
        </w:tc>
        <w:tc>
          <w:tcPr>
            <w:tcW w:w="712" w:type="dxa"/>
            <w:shd w:val="clear" w:color="auto" w:fill="auto"/>
            <w:noWrap/>
            <w:vAlign w:val="center"/>
            <w:hideMark/>
          </w:tcPr>
          <w:p w:rsidR="00F90BA8" w:rsidRPr="00F90BA8" w:rsidRDefault="00F90BA8" w:rsidP="00F90BA8">
            <w:pPr>
              <w:widowControl/>
              <w:jc w:val="center"/>
              <w:rPr>
                <w:rFonts w:ascii="Tahoma" w:hAnsi="Tahoma" w:cs="Tahoma"/>
                <w:kern w:val="0"/>
                <w:sz w:val="18"/>
                <w:szCs w:val="18"/>
              </w:rPr>
            </w:pPr>
            <w:r w:rsidRPr="00F90BA8">
              <w:rPr>
                <w:rFonts w:ascii="Tahoma" w:hAnsi="Tahoma" w:cs="Tahoma"/>
                <w:kern w:val="0"/>
                <w:sz w:val="18"/>
                <w:szCs w:val="18"/>
              </w:rPr>
              <w:t>根</w:t>
            </w:r>
          </w:p>
        </w:tc>
        <w:tc>
          <w:tcPr>
            <w:tcW w:w="714" w:type="dxa"/>
            <w:shd w:val="clear" w:color="auto" w:fill="auto"/>
            <w:noWrap/>
            <w:vAlign w:val="center"/>
            <w:hideMark/>
          </w:tcPr>
          <w:p w:rsidR="00F90BA8" w:rsidRPr="00F90BA8" w:rsidRDefault="00F90BA8" w:rsidP="00F90BA8">
            <w:pPr>
              <w:widowControl/>
              <w:rPr>
                <w:rFonts w:ascii="Tahoma" w:hAnsi="Tahoma" w:cs="Tahoma"/>
                <w:kern w:val="0"/>
                <w:sz w:val="18"/>
                <w:szCs w:val="18"/>
              </w:rPr>
            </w:pPr>
            <w:r w:rsidRPr="00F90BA8">
              <w:rPr>
                <w:rFonts w:ascii="Tahoma" w:hAnsi="Tahoma" w:cs="Tahoma"/>
                <w:kern w:val="0"/>
                <w:sz w:val="18"/>
                <w:szCs w:val="18"/>
              </w:rPr>
              <w:t>4</w:t>
            </w:r>
          </w:p>
        </w:tc>
        <w:tc>
          <w:tcPr>
            <w:tcW w:w="1109" w:type="dxa"/>
            <w:shd w:val="clear" w:color="auto" w:fill="auto"/>
            <w:noWrap/>
            <w:vAlign w:val="center"/>
            <w:hideMark/>
          </w:tcPr>
          <w:p w:rsidR="00F90BA8" w:rsidRPr="00F90BA8" w:rsidRDefault="00F90BA8" w:rsidP="00F90BA8">
            <w:pPr>
              <w:widowControl/>
              <w:jc w:val="center"/>
              <w:rPr>
                <w:rFonts w:ascii="Tahoma" w:hAnsi="Tahoma" w:cs="Tahoma"/>
                <w:kern w:val="0"/>
                <w:sz w:val="18"/>
                <w:szCs w:val="18"/>
              </w:rPr>
            </w:pPr>
            <w:r w:rsidRPr="00F90BA8">
              <w:rPr>
                <w:rFonts w:ascii="Tahoma" w:hAnsi="Tahoma" w:cs="Tahoma"/>
                <w:kern w:val="0"/>
                <w:sz w:val="18"/>
                <w:szCs w:val="18"/>
              </w:rPr>
              <w:t>2021-7-30</w:t>
            </w:r>
          </w:p>
        </w:tc>
      </w:tr>
    </w:tbl>
    <w:p w:rsidR="007B1D6B" w:rsidRPr="008D099A" w:rsidRDefault="007B1D6B" w:rsidP="0069615B">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p>
    <w:p w:rsidR="0077745E" w:rsidRPr="00D66B0A" w:rsidRDefault="007B1D6B" w:rsidP="007B1D6B">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7B1D6B" w:rsidRPr="00D66B0A" w:rsidRDefault="00F2773C"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F2773C">
        <w:rPr>
          <w:rFonts w:asciiTheme="minorEastAsia" w:eastAsiaTheme="minorEastAsia" w:hAnsiTheme="minorEastAsia" w:hint="eastAsia"/>
          <w:sz w:val="28"/>
          <w:szCs w:val="28"/>
        </w:rPr>
        <w:t>注册资金200万元及以上，具有独立法人资格并依法取得企业营业执照，营业执照处于有效期内。</w:t>
      </w:r>
      <w:r w:rsidR="00E17723" w:rsidRPr="00D66B0A">
        <w:rPr>
          <w:rFonts w:asciiTheme="minorEastAsia" w:eastAsiaTheme="minorEastAsia" w:hAnsiTheme="minorEastAsia"/>
          <w:sz w:val="28"/>
          <w:szCs w:val="28"/>
        </w:rPr>
        <w:t xml:space="preserve"> </w:t>
      </w:r>
    </w:p>
    <w:p w:rsidR="00E833A9" w:rsidRPr="00D66B0A" w:rsidRDefault="00E833A9"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营业执照</w:t>
      </w:r>
      <w:r w:rsidR="00E42F43" w:rsidRPr="00D66B0A">
        <w:rPr>
          <w:rFonts w:asciiTheme="minorEastAsia" w:eastAsiaTheme="minorEastAsia" w:hAnsiTheme="minorEastAsia" w:hint="eastAsia"/>
          <w:sz w:val="28"/>
          <w:szCs w:val="28"/>
        </w:rPr>
        <w:t>中</w:t>
      </w:r>
      <w:r w:rsidRPr="00D66B0A">
        <w:rPr>
          <w:rFonts w:asciiTheme="minorEastAsia" w:eastAsiaTheme="minorEastAsia" w:hAnsiTheme="minorEastAsia" w:hint="eastAsia"/>
          <w:sz w:val="28"/>
          <w:szCs w:val="28"/>
        </w:rPr>
        <w:t>经营范围包含本次招标采购标的物</w:t>
      </w:r>
      <w:r w:rsidR="00F90BA8">
        <w:rPr>
          <w:rFonts w:asciiTheme="minorEastAsia" w:eastAsiaTheme="minorEastAsia" w:hAnsiTheme="minorEastAsia" w:hint="eastAsia"/>
          <w:sz w:val="28"/>
          <w:szCs w:val="28"/>
        </w:rPr>
        <w:t>生产</w:t>
      </w:r>
      <w:r w:rsidR="00555E1E">
        <w:rPr>
          <w:rFonts w:asciiTheme="minorEastAsia" w:eastAsiaTheme="minorEastAsia" w:hAnsiTheme="minorEastAsia" w:hint="eastAsia"/>
          <w:sz w:val="28"/>
          <w:szCs w:val="28"/>
        </w:rPr>
        <w:t>或</w:t>
      </w:r>
      <w:r w:rsidR="00F90BA8">
        <w:rPr>
          <w:rFonts w:asciiTheme="minorEastAsia" w:eastAsiaTheme="minorEastAsia" w:hAnsiTheme="minorEastAsia" w:hint="eastAsia"/>
          <w:sz w:val="28"/>
          <w:szCs w:val="28"/>
        </w:rPr>
        <w:t>销售</w:t>
      </w:r>
      <w:r w:rsidR="00E42F43" w:rsidRPr="00D66B0A">
        <w:rPr>
          <w:rFonts w:asciiTheme="minorEastAsia" w:eastAsiaTheme="minorEastAsia" w:hAnsiTheme="minorEastAsia" w:hint="eastAsia"/>
          <w:sz w:val="28"/>
          <w:szCs w:val="28"/>
        </w:rPr>
        <w:t>。</w:t>
      </w:r>
    </w:p>
    <w:p w:rsidR="00E833A9" w:rsidRPr="00D66B0A" w:rsidRDefault="00E833A9" w:rsidP="008E1F6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信誉要求：</w:t>
      </w:r>
      <w:r w:rsidR="008E1F62" w:rsidRPr="00D66B0A">
        <w:rPr>
          <w:rFonts w:asciiTheme="minorEastAsia" w:eastAsiaTheme="minorEastAsia" w:hAnsiTheme="minorEastAsia" w:hint="eastAsia"/>
          <w:sz w:val="28"/>
          <w:szCs w:val="28"/>
        </w:rPr>
        <w:t>未被工商行政管理机关在全国企业信用信息公示系统中列入严重违法失信企业名单；</w:t>
      </w:r>
    </w:p>
    <w:p w:rsidR="00585812" w:rsidRPr="00D66B0A" w:rsidRDefault="00585812"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业绩要求：</w:t>
      </w:r>
      <w:r w:rsidR="00313F1B" w:rsidRPr="00313F1B">
        <w:rPr>
          <w:rFonts w:asciiTheme="minorEastAsia" w:eastAsiaTheme="minorEastAsia" w:hAnsiTheme="minorEastAsia" w:hint="eastAsia"/>
          <w:sz w:val="28"/>
          <w:szCs w:val="28"/>
        </w:rPr>
        <w:t>标的物同类产品近</w:t>
      </w:r>
      <w:r w:rsidR="006D5D8C">
        <w:rPr>
          <w:rFonts w:asciiTheme="minorEastAsia" w:eastAsiaTheme="minorEastAsia" w:hAnsiTheme="minorEastAsia" w:hint="eastAsia"/>
          <w:sz w:val="28"/>
          <w:szCs w:val="28"/>
        </w:rPr>
        <w:t>期</w:t>
      </w:r>
      <w:r w:rsidR="00313F1B" w:rsidRPr="00313F1B">
        <w:rPr>
          <w:rFonts w:asciiTheme="minorEastAsia" w:eastAsiaTheme="minorEastAsia" w:hAnsiTheme="minorEastAsia" w:hint="eastAsia"/>
          <w:sz w:val="28"/>
          <w:szCs w:val="28"/>
        </w:rPr>
        <w:t>（2020年1月至2021年</w:t>
      </w:r>
      <w:r w:rsidR="00F90BA8">
        <w:rPr>
          <w:rFonts w:asciiTheme="minorEastAsia" w:eastAsiaTheme="minorEastAsia" w:hAnsiTheme="minorEastAsia" w:hint="eastAsia"/>
          <w:sz w:val="28"/>
          <w:szCs w:val="28"/>
        </w:rPr>
        <w:t>6</w:t>
      </w:r>
      <w:r w:rsidR="00313F1B" w:rsidRPr="00313F1B">
        <w:rPr>
          <w:rFonts w:asciiTheme="minorEastAsia" w:eastAsiaTheme="minorEastAsia" w:hAnsiTheme="minorEastAsia" w:hint="eastAsia"/>
          <w:sz w:val="28"/>
          <w:szCs w:val="28"/>
        </w:rPr>
        <w:t>月）在华菱三钢有直接业绩生产企业；</w:t>
      </w:r>
      <w:r w:rsidRPr="00D66B0A">
        <w:rPr>
          <w:rFonts w:asciiTheme="minorEastAsia" w:eastAsiaTheme="minorEastAsia" w:hAnsiTheme="minorEastAsia" w:hint="eastAsia"/>
          <w:sz w:val="28"/>
          <w:szCs w:val="28"/>
        </w:rPr>
        <w:t>(非衡钢业绩须提供合同复印件)。</w:t>
      </w:r>
    </w:p>
    <w:p w:rsidR="007B1D6B" w:rsidRPr="00D66B0A" w:rsidRDefault="007B1D6B"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7B1D6B" w:rsidRPr="00D66B0A" w:rsidRDefault="007B1D6B" w:rsidP="007B1D6B">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及其分（子）公司供应商黑名单，或衡阳华菱钢管（连轧管）有限公司供应商资格暂停、取消、淘汰期间的单位或个人投标。</w:t>
      </w:r>
    </w:p>
    <w:p w:rsidR="00585812" w:rsidRPr="00D66B0A" w:rsidRDefault="00585812"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585812" w:rsidRPr="00D66B0A" w:rsidRDefault="00585812"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r w:rsidR="00724BE0" w:rsidRPr="00D66B0A">
        <w:rPr>
          <w:rFonts w:asciiTheme="minorEastAsia" w:eastAsiaTheme="minorEastAsia" w:hAnsiTheme="minorEastAsia" w:hint="eastAsia"/>
          <w:sz w:val="28"/>
          <w:szCs w:val="28"/>
        </w:rPr>
        <w:t>衡阳华菱钢管有限公司</w:t>
      </w:r>
      <w:r w:rsidRPr="00D66B0A">
        <w:rPr>
          <w:rFonts w:asciiTheme="minorEastAsia" w:eastAsiaTheme="minorEastAsia" w:hAnsiTheme="minorEastAsia" w:hint="eastAsia"/>
          <w:sz w:val="28"/>
          <w:szCs w:val="28"/>
        </w:rPr>
        <w:t>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w:t>
      </w:r>
      <w:r w:rsidR="005E71B6" w:rsidRPr="00D66B0A">
        <w:rPr>
          <w:rFonts w:asciiTheme="minorEastAsia" w:eastAsiaTheme="minorEastAsia" w:hAnsiTheme="minorEastAsia" w:hint="eastAsia"/>
          <w:sz w:val="28"/>
          <w:szCs w:val="28"/>
        </w:rPr>
        <w:t>下载</w:t>
      </w:r>
      <w:r w:rsidRPr="00D66B0A">
        <w:rPr>
          <w:rFonts w:asciiTheme="minorEastAsia" w:eastAsiaTheme="minorEastAsia" w:hAnsiTheme="minorEastAsia" w:hint="eastAsia"/>
          <w:sz w:val="28"/>
          <w:szCs w:val="28"/>
        </w:rPr>
        <w:t>招标文件</w:t>
      </w:r>
      <w:r w:rsidR="005E71B6" w:rsidRPr="00D66B0A">
        <w:rPr>
          <w:rFonts w:asciiTheme="minorEastAsia" w:eastAsiaTheme="minorEastAsia" w:hAnsiTheme="minorEastAsia" w:hint="eastAsia"/>
          <w:sz w:val="28"/>
          <w:szCs w:val="28"/>
        </w:rPr>
        <w:t>、报价清单、技术附件等</w:t>
      </w:r>
      <w:r w:rsidRPr="00D66B0A">
        <w:rPr>
          <w:rFonts w:asciiTheme="minorEastAsia" w:eastAsiaTheme="minorEastAsia" w:hAnsiTheme="minorEastAsia" w:hint="eastAsia"/>
          <w:sz w:val="28"/>
          <w:szCs w:val="28"/>
        </w:rPr>
        <w:t>。</w:t>
      </w:r>
    </w:p>
    <w:p w:rsidR="005E71B6" w:rsidRPr="00D66B0A" w:rsidRDefault="005E71B6"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w:t>
      </w:r>
      <w:r w:rsidR="001B3C65" w:rsidRPr="00D66B0A">
        <w:rPr>
          <w:rFonts w:asciiTheme="minorEastAsia" w:eastAsiaTheme="minorEastAsia" w:hAnsiTheme="minorEastAsia" w:hint="eastAsia"/>
          <w:sz w:val="28"/>
          <w:szCs w:val="28"/>
        </w:rPr>
        <w:t>招标文件及</w:t>
      </w:r>
      <w:r w:rsidRPr="00D66B0A">
        <w:rPr>
          <w:rFonts w:asciiTheme="minorEastAsia" w:eastAsiaTheme="minorEastAsia" w:hAnsiTheme="minorEastAsia" w:hint="eastAsia"/>
          <w:sz w:val="28"/>
          <w:szCs w:val="28"/>
        </w:rPr>
        <w:t>相关资料</w:t>
      </w:r>
      <w:r w:rsidR="001B3C65" w:rsidRPr="00D66B0A">
        <w:rPr>
          <w:rFonts w:asciiTheme="minorEastAsia" w:eastAsiaTheme="minorEastAsia" w:hAnsiTheme="minorEastAsia" w:hint="eastAsia"/>
          <w:sz w:val="28"/>
          <w:szCs w:val="28"/>
        </w:rPr>
        <w:t>等</w:t>
      </w:r>
      <w:r w:rsidRPr="00D66B0A">
        <w:rPr>
          <w:rFonts w:asciiTheme="minorEastAsia" w:eastAsiaTheme="minorEastAsia" w:hAnsiTheme="minorEastAsia" w:hint="eastAsia"/>
          <w:sz w:val="28"/>
          <w:szCs w:val="28"/>
        </w:rPr>
        <w:t>，恕不另行通知，如有遗漏，招标人概不负责。</w:t>
      </w:r>
    </w:p>
    <w:p w:rsidR="00585812" w:rsidRPr="00D66B0A" w:rsidRDefault="00585812" w:rsidP="00585812">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lastRenderedPageBreak/>
        <w:t>招标文件售价</w:t>
      </w:r>
      <w:r w:rsidR="0070575D" w:rsidRPr="00D66B0A">
        <w:rPr>
          <w:rFonts w:asciiTheme="minorEastAsia" w:eastAsiaTheme="minorEastAsia" w:hAnsiTheme="minorEastAsia" w:hint="eastAsia"/>
          <w:sz w:val="28"/>
          <w:szCs w:val="28"/>
        </w:rPr>
        <w:t>1</w:t>
      </w:r>
      <w:r w:rsidR="005E71B6" w:rsidRPr="00D66B0A">
        <w:rPr>
          <w:rFonts w:asciiTheme="minorEastAsia" w:eastAsiaTheme="minorEastAsia" w:hAnsiTheme="minorEastAsia" w:hint="eastAsia"/>
          <w:sz w:val="28"/>
          <w:szCs w:val="28"/>
        </w:rPr>
        <w:t>00</w:t>
      </w:r>
      <w:r w:rsidRPr="00D66B0A">
        <w:rPr>
          <w:rFonts w:asciiTheme="minorEastAsia" w:eastAsiaTheme="minorEastAsia" w:hAnsiTheme="minorEastAsia" w:hint="eastAsia"/>
          <w:sz w:val="28"/>
          <w:szCs w:val="28"/>
        </w:rPr>
        <w:t>元人民币</w:t>
      </w:r>
      <w:r w:rsidR="005E71B6" w:rsidRPr="00D66B0A">
        <w:rPr>
          <w:rFonts w:asciiTheme="minorEastAsia" w:eastAsiaTheme="minorEastAsia" w:hAnsiTheme="minorEastAsia" w:hint="eastAsia"/>
          <w:sz w:val="28"/>
          <w:szCs w:val="28"/>
        </w:rPr>
        <w:t>，扫码支付</w:t>
      </w:r>
      <w:r w:rsidRPr="00D66B0A">
        <w:rPr>
          <w:rFonts w:asciiTheme="minorEastAsia" w:eastAsiaTheme="minorEastAsia" w:hAnsiTheme="minorEastAsia" w:hint="eastAsia"/>
          <w:sz w:val="28"/>
          <w:szCs w:val="28"/>
        </w:rPr>
        <w:t>。</w:t>
      </w:r>
    </w:p>
    <w:p w:rsidR="005E71B6" w:rsidRPr="00D66B0A" w:rsidRDefault="005E71B6"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sidR="004D27FB">
        <w:rPr>
          <w:rFonts w:asciiTheme="minorEastAsia" w:eastAsiaTheme="minorEastAsia" w:hAnsiTheme="minorEastAsia" w:hint="eastAsia"/>
          <w:sz w:val="28"/>
          <w:szCs w:val="28"/>
          <w:u w:val="single"/>
        </w:rPr>
        <w:t>4</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w:t>
      </w:r>
      <w:r w:rsidR="001B3C65" w:rsidRPr="00D66B0A">
        <w:rPr>
          <w:rFonts w:asciiTheme="minorEastAsia" w:eastAsiaTheme="minorEastAsia" w:hAnsiTheme="minorEastAsia" w:hint="eastAsia"/>
          <w:sz w:val="28"/>
          <w:szCs w:val="28"/>
        </w:rPr>
        <w:t>缴纳</w:t>
      </w:r>
      <w:r w:rsidRPr="00D66B0A">
        <w:rPr>
          <w:rFonts w:asciiTheme="minorEastAsia" w:eastAsiaTheme="minorEastAsia" w:hAnsiTheme="minorEastAsia" w:hint="eastAsia"/>
          <w:sz w:val="28"/>
          <w:szCs w:val="28"/>
        </w:rPr>
        <w:t>截止时间为投标截止时间。</w:t>
      </w:r>
    </w:p>
    <w:p w:rsidR="001B3C65" w:rsidRPr="00D66B0A" w:rsidRDefault="001B3C65" w:rsidP="001B3C6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r w:rsidRPr="00D66B0A">
        <w:rPr>
          <w:rFonts w:asciiTheme="minorEastAsia" w:eastAsiaTheme="minorEastAsia" w:hAnsiTheme="minorEastAsia" w:hint="eastAsia"/>
          <w:sz w:val="28"/>
          <w:szCs w:val="28"/>
        </w:rPr>
        <w:t>衡阳华菱连轧管有限公司</w:t>
      </w:r>
    </w:p>
    <w:p w:rsidR="005E71B6"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5E71B6" w:rsidRPr="00D66B0A" w:rsidRDefault="001B3C65"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w:t>
      </w:r>
      <w:r w:rsidR="00724BE0" w:rsidRPr="00D66B0A">
        <w:rPr>
          <w:rFonts w:asciiTheme="minorEastAsia" w:eastAsiaTheme="minorEastAsia" w:hAnsiTheme="minorEastAsia" w:hint="eastAsia"/>
          <w:sz w:val="28"/>
          <w:szCs w:val="28"/>
        </w:rPr>
        <w:t>处理，其可能造成的损失由投标人自行承担。</w:t>
      </w:r>
    </w:p>
    <w:p w:rsidR="0077745E" w:rsidRPr="00D66B0A" w:rsidRDefault="0077745E"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77745E" w:rsidRPr="00D66B0A" w:rsidRDefault="0077745E"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00724BE0" w:rsidRPr="00D66B0A">
        <w:rPr>
          <w:rFonts w:asciiTheme="minorEastAsia" w:eastAsiaTheme="minorEastAsia" w:hAnsiTheme="minorEastAsia"/>
          <w:b/>
          <w:sz w:val="28"/>
          <w:szCs w:val="28"/>
          <w:u w:val="single"/>
        </w:rPr>
        <w:t>20</w:t>
      </w:r>
      <w:r w:rsidR="007559C1" w:rsidRPr="00D66B0A">
        <w:rPr>
          <w:rFonts w:asciiTheme="minorEastAsia" w:eastAsiaTheme="minorEastAsia" w:hAnsiTheme="minorEastAsia" w:hint="eastAsia"/>
          <w:b/>
          <w:sz w:val="28"/>
          <w:szCs w:val="28"/>
          <w:u w:val="single"/>
        </w:rPr>
        <w:t>21</w:t>
      </w:r>
      <w:r w:rsidR="00724BE0" w:rsidRPr="00D66B0A">
        <w:rPr>
          <w:rFonts w:asciiTheme="minorEastAsia" w:eastAsiaTheme="minorEastAsia" w:hAnsiTheme="minorEastAsia"/>
          <w:b/>
          <w:sz w:val="28"/>
          <w:szCs w:val="28"/>
          <w:u w:val="single"/>
        </w:rPr>
        <w:t>年</w:t>
      </w:r>
      <w:r w:rsidR="00594B9B">
        <w:rPr>
          <w:rFonts w:asciiTheme="minorEastAsia" w:eastAsiaTheme="minorEastAsia" w:hAnsiTheme="minorEastAsia" w:hint="eastAsia"/>
          <w:b/>
          <w:sz w:val="28"/>
          <w:szCs w:val="28"/>
          <w:u w:val="single"/>
        </w:rPr>
        <w:t>7</w:t>
      </w:r>
      <w:r w:rsidR="00724BE0" w:rsidRPr="00D66B0A">
        <w:rPr>
          <w:rFonts w:asciiTheme="minorEastAsia" w:eastAsiaTheme="minorEastAsia" w:hAnsiTheme="minorEastAsia"/>
          <w:b/>
          <w:sz w:val="28"/>
          <w:szCs w:val="28"/>
          <w:u w:val="single"/>
        </w:rPr>
        <w:t>月</w:t>
      </w:r>
      <w:r w:rsidR="00850648">
        <w:rPr>
          <w:rFonts w:asciiTheme="minorEastAsia" w:eastAsiaTheme="minorEastAsia" w:hAnsiTheme="minorEastAsia" w:hint="eastAsia"/>
          <w:b/>
          <w:sz w:val="28"/>
          <w:szCs w:val="28"/>
          <w:u w:val="single"/>
        </w:rPr>
        <w:t xml:space="preserve"> </w:t>
      </w:r>
      <w:r w:rsidR="0001217C">
        <w:rPr>
          <w:rFonts w:asciiTheme="minorEastAsia" w:eastAsiaTheme="minorEastAsia" w:hAnsiTheme="minorEastAsia" w:hint="eastAsia"/>
          <w:b/>
          <w:sz w:val="28"/>
          <w:szCs w:val="28"/>
          <w:u w:val="single"/>
        </w:rPr>
        <w:t>2</w:t>
      </w:r>
      <w:r w:rsidR="00850648">
        <w:rPr>
          <w:rFonts w:asciiTheme="minorEastAsia" w:eastAsiaTheme="minorEastAsia" w:hAnsiTheme="minorEastAsia" w:hint="eastAsia"/>
          <w:b/>
          <w:sz w:val="28"/>
          <w:szCs w:val="28"/>
          <w:u w:val="single"/>
        </w:rPr>
        <w:t xml:space="preserve"> </w:t>
      </w:r>
      <w:r w:rsidR="00724BE0" w:rsidRPr="00D66B0A">
        <w:rPr>
          <w:rFonts w:asciiTheme="minorEastAsia" w:eastAsiaTheme="minorEastAsia" w:hAnsiTheme="minorEastAsia"/>
          <w:b/>
          <w:sz w:val="28"/>
          <w:szCs w:val="28"/>
          <w:u w:val="single"/>
        </w:rPr>
        <w:t>日</w:t>
      </w:r>
      <w:r w:rsidR="0001217C">
        <w:rPr>
          <w:rFonts w:asciiTheme="minorEastAsia" w:eastAsiaTheme="minorEastAsia" w:hAnsiTheme="minorEastAsia" w:hint="eastAsia"/>
          <w:b/>
          <w:sz w:val="28"/>
          <w:szCs w:val="28"/>
          <w:u w:val="single"/>
        </w:rPr>
        <w:t>下</w:t>
      </w:r>
      <w:r w:rsidR="00724BE0" w:rsidRPr="00D66B0A">
        <w:rPr>
          <w:rFonts w:asciiTheme="minorEastAsia" w:eastAsiaTheme="minorEastAsia" w:hAnsiTheme="minorEastAsia"/>
          <w:b/>
          <w:sz w:val="28"/>
          <w:szCs w:val="28"/>
          <w:u w:val="single"/>
        </w:rPr>
        <w:t>午</w:t>
      </w:r>
      <w:r w:rsidR="0001217C">
        <w:rPr>
          <w:rFonts w:asciiTheme="minorEastAsia" w:eastAsiaTheme="minorEastAsia" w:hAnsiTheme="minorEastAsia" w:hint="eastAsia"/>
          <w:b/>
          <w:sz w:val="28"/>
          <w:szCs w:val="28"/>
          <w:u w:val="single"/>
        </w:rPr>
        <w:t>14</w:t>
      </w:r>
      <w:r w:rsidR="00724BE0" w:rsidRPr="00D66B0A">
        <w:rPr>
          <w:rFonts w:asciiTheme="minorEastAsia" w:eastAsiaTheme="minorEastAsia" w:hAnsiTheme="minorEastAsia"/>
          <w:b/>
          <w:sz w:val="28"/>
          <w:szCs w:val="28"/>
          <w:u w:val="single"/>
        </w:rPr>
        <w:t>:</w:t>
      </w:r>
      <w:r w:rsidR="007559C1" w:rsidRPr="00D66B0A">
        <w:rPr>
          <w:rFonts w:asciiTheme="minorEastAsia" w:eastAsiaTheme="minorEastAsia" w:hAnsiTheme="minorEastAsia" w:hint="eastAsia"/>
          <w:b/>
          <w:sz w:val="28"/>
          <w:szCs w:val="28"/>
          <w:u w:val="single"/>
        </w:rPr>
        <w:t>3</w:t>
      </w:r>
      <w:r w:rsidR="00724BE0" w:rsidRPr="00D66B0A">
        <w:rPr>
          <w:rFonts w:asciiTheme="minorEastAsia" w:eastAsiaTheme="minorEastAsia" w:hAnsiTheme="minorEastAsia" w:hint="eastAsia"/>
          <w:b/>
          <w:sz w:val="28"/>
          <w:szCs w:val="28"/>
          <w:u w:val="single"/>
        </w:rPr>
        <w:t>0</w:t>
      </w:r>
      <w:r w:rsidR="00724BE0" w:rsidRPr="00D66B0A">
        <w:rPr>
          <w:rFonts w:asciiTheme="minorEastAsia" w:eastAsiaTheme="minorEastAsia" w:hAnsiTheme="minorEastAsia" w:hint="eastAsia"/>
          <w:b/>
          <w:sz w:val="28"/>
          <w:szCs w:val="28"/>
        </w:rPr>
        <w:t>(北京时间)</w:t>
      </w:r>
    </w:p>
    <w:p w:rsidR="0077745E" w:rsidRPr="00D66B0A" w:rsidRDefault="00724BE0"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w:t>
      </w:r>
      <w:r w:rsidR="0077745E" w:rsidRPr="00D66B0A">
        <w:rPr>
          <w:rFonts w:asciiTheme="minorEastAsia" w:eastAsiaTheme="minorEastAsia" w:hAnsiTheme="minorEastAsia" w:hint="eastAsia"/>
          <w:sz w:val="28"/>
          <w:szCs w:val="28"/>
        </w:rPr>
        <w:t>衡阳华菱钢管有限公司西办公楼三楼开标</w:t>
      </w:r>
      <w:r w:rsidR="00AD696B" w:rsidRPr="00D66B0A">
        <w:rPr>
          <w:rFonts w:asciiTheme="minorEastAsia" w:eastAsiaTheme="minorEastAsia" w:hAnsiTheme="minorEastAsia" w:hint="eastAsia"/>
          <w:sz w:val="28"/>
          <w:szCs w:val="28"/>
        </w:rPr>
        <w:t>二</w:t>
      </w:r>
      <w:r w:rsidR="0077745E" w:rsidRPr="00D66B0A">
        <w:rPr>
          <w:rFonts w:asciiTheme="minorEastAsia" w:eastAsiaTheme="minorEastAsia" w:hAnsiTheme="minorEastAsia" w:hint="eastAsia"/>
          <w:sz w:val="28"/>
          <w:szCs w:val="28"/>
        </w:rPr>
        <w:t xml:space="preserve">室（采购部三楼）                  </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77745E" w:rsidRPr="00D66B0A" w:rsidRDefault="0077745E"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w:t>
      </w:r>
      <w:r w:rsidR="00724BE0" w:rsidRPr="00D66B0A">
        <w:rPr>
          <w:rFonts w:asciiTheme="minorEastAsia" w:eastAsiaTheme="minorEastAsia" w:hAnsiTheme="minorEastAsia" w:hint="eastAsia"/>
          <w:sz w:val="28"/>
          <w:szCs w:val="28"/>
        </w:rPr>
        <w:t>经评审的最低价中标</w:t>
      </w:r>
      <w:r w:rsidRPr="00D66B0A">
        <w:rPr>
          <w:rFonts w:asciiTheme="minorEastAsia" w:eastAsiaTheme="minorEastAsia" w:hAnsiTheme="minorEastAsia" w:hint="eastAsia"/>
          <w:sz w:val="28"/>
          <w:szCs w:val="28"/>
        </w:rPr>
        <w:t>法。</w:t>
      </w:r>
    </w:p>
    <w:p w:rsidR="0077745E" w:rsidRPr="00D66B0A" w:rsidRDefault="00724BE0"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724BE0" w:rsidRPr="00D66B0A" w:rsidRDefault="00724BE0"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本次招标公告在衡阳华菱钢管有限公司网站（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77745E" w:rsidRPr="00D66B0A" w:rsidRDefault="00C06CE2"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C06CE2" w:rsidRPr="00D66B0A" w:rsidRDefault="00C06CE2" w:rsidP="00C06CE2">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本次招投标监督部门为衡阳华菱钢管有限公司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77745E" w:rsidRPr="00D66B0A" w:rsidRDefault="0077745E" w:rsidP="00C06CE2">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w:t>
      </w:r>
      <w:r w:rsidR="00830312">
        <w:rPr>
          <w:rFonts w:asciiTheme="minorEastAsia" w:eastAsiaTheme="minorEastAsia" w:hAnsiTheme="minorEastAsia" w:hint="eastAsia"/>
          <w:sz w:val="28"/>
          <w:szCs w:val="28"/>
        </w:rPr>
        <w:t>王</w:t>
      </w:r>
      <w:r w:rsidRPr="00D66B0A">
        <w:rPr>
          <w:rFonts w:asciiTheme="minorEastAsia" w:eastAsiaTheme="minorEastAsia" w:hAnsiTheme="minorEastAsia" w:hint="eastAsia"/>
          <w:sz w:val="28"/>
          <w:szCs w:val="28"/>
        </w:rPr>
        <w:t>先生</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00830312">
        <w:rPr>
          <w:rFonts w:asciiTheme="minorEastAsia" w:eastAsiaTheme="minorEastAsia" w:hAnsiTheme="minorEastAsia" w:hint="eastAsia"/>
          <w:sz w:val="28"/>
          <w:szCs w:val="28"/>
        </w:rPr>
        <w:t>15073433321</w:t>
      </w:r>
      <w:r w:rsidRPr="00D66B0A">
        <w:rPr>
          <w:rFonts w:asciiTheme="minorEastAsia" w:eastAsiaTheme="minorEastAsia" w:hAnsiTheme="minorEastAsia"/>
          <w:sz w:val="28"/>
          <w:szCs w:val="28"/>
        </w:rPr>
        <w:t xml:space="preserve">       </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衡阳华菱钢管有限公司采购</w:t>
      </w:r>
      <w:r w:rsidRPr="00D66B0A">
        <w:rPr>
          <w:rFonts w:asciiTheme="minorEastAsia" w:eastAsiaTheme="minorEastAsia" w:hAnsiTheme="minorEastAsia"/>
          <w:sz w:val="28"/>
          <w:szCs w:val="28"/>
        </w:rPr>
        <w:t>部</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sidR="008D099A">
        <w:rPr>
          <w:rFonts w:asciiTheme="minorEastAsia" w:eastAsiaTheme="minorEastAsia" w:hAnsiTheme="minorEastAsia" w:hint="eastAsia"/>
          <w:sz w:val="28"/>
          <w:szCs w:val="28"/>
        </w:rPr>
        <w:t xml:space="preserve"> 洪</w:t>
      </w:r>
      <w:r w:rsidR="008D099A" w:rsidRPr="00D66B0A">
        <w:rPr>
          <w:rFonts w:asciiTheme="minorEastAsia" w:eastAsiaTheme="minorEastAsia" w:hAnsiTheme="minorEastAsia" w:hint="eastAsia"/>
          <w:sz w:val="28"/>
          <w:szCs w:val="28"/>
        </w:rPr>
        <w:t>先生</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00B46309"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sidR="00850648">
        <w:rPr>
          <w:rFonts w:asciiTheme="minorEastAsia" w:eastAsiaTheme="minorEastAsia" w:hAnsiTheme="minorEastAsia" w:hint="eastAsia"/>
          <w:sz w:val="28"/>
          <w:szCs w:val="28"/>
        </w:rPr>
        <w:t xml:space="preserve"> </w:t>
      </w:r>
      <w:r w:rsidR="008D099A">
        <w:rPr>
          <w:rFonts w:asciiTheme="minorEastAsia" w:eastAsiaTheme="minorEastAsia" w:hAnsiTheme="minorEastAsia" w:hint="eastAsia"/>
          <w:sz w:val="28"/>
          <w:szCs w:val="28"/>
        </w:rPr>
        <w:t>15616678886</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D66B0A" w:rsidRDefault="00AE6400" w:rsidP="0020675C">
      <w:pPr>
        <w:snapToGrid w:val="0"/>
        <w:spacing w:line="400" w:lineRule="exact"/>
        <w:rPr>
          <w:rFonts w:asciiTheme="minorEastAsia" w:eastAsiaTheme="minorEastAsia" w:hAnsiTheme="minorEastAsia"/>
          <w:sz w:val="28"/>
          <w:szCs w:val="28"/>
        </w:rPr>
      </w:pPr>
    </w:p>
    <w:sectPr w:rsidR="00AE6400" w:rsidRPr="00D66B0A"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497" w:rsidRDefault="00D13497" w:rsidP="00E46BC9">
      <w:r>
        <w:separator/>
      </w:r>
    </w:p>
  </w:endnote>
  <w:endnote w:type="continuationSeparator" w:id="1">
    <w:p w:rsidR="00D13497" w:rsidRDefault="00D13497"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C643D7">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C643D7">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6D5D8C">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497" w:rsidRDefault="00D13497" w:rsidP="00E46BC9">
      <w:r>
        <w:separator/>
      </w:r>
    </w:p>
  </w:footnote>
  <w:footnote w:type="continuationSeparator" w:id="1">
    <w:p w:rsidR="00D13497" w:rsidRDefault="00D13497"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1945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17C"/>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CBB"/>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D34"/>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75C"/>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1B7F"/>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281D"/>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27FB"/>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136"/>
    <w:rsid w:val="00521464"/>
    <w:rsid w:val="0052149C"/>
    <w:rsid w:val="00522203"/>
    <w:rsid w:val="00523443"/>
    <w:rsid w:val="005252AA"/>
    <w:rsid w:val="005258B1"/>
    <w:rsid w:val="00525E86"/>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5E1E"/>
    <w:rsid w:val="00557154"/>
    <w:rsid w:val="00557BAE"/>
    <w:rsid w:val="00560570"/>
    <w:rsid w:val="00560E17"/>
    <w:rsid w:val="00560F71"/>
    <w:rsid w:val="005626F6"/>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4B9B"/>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519F"/>
    <w:rsid w:val="006869B3"/>
    <w:rsid w:val="00687025"/>
    <w:rsid w:val="00690A6B"/>
    <w:rsid w:val="00693A77"/>
    <w:rsid w:val="0069615B"/>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5D8C"/>
    <w:rsid w:val="006D6E9F"/>
    <w:rsid w:val="006E00A3"/>
    <w:rsid w:val="006E3701"/>
    <w:rsid w:val="006E3C6A"/>
    <w:rsid w:val="006E400F"/>
    <w:rsid w:val="006E5361"/>
    <w:rsid w:val="006E5F25"/>
    <w:rsid w:val="006E6F37"/>
    <w:rsid w:val="006E71CB"/>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6DD0"/>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45"/>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312"/>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6922"/>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99A"/>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265"/>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3D7"/>
    <w:rsid w:val="00C648EC"/>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3497"/>
    <w:rsid w:val="00D14171"/>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13C1"/>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632"/>
    <w:rsid w:val="00E84AA7"/>
    <w:rsid w:val="00E85C65"/>
    <w:rsid w:val="00E879A2"/>
    <w:rsid w:val="00E91965"/>
    <w:rsid w:val="00E92F9E"/>
    <w:rsid w:val="00E944CF"/>
    <w:rsid w:val="00E9522F"/>
    <w:rsid w:val="00E969D7"/>
    <w:rsid w:val="00E96D2B"/>
    <w:rsid w:val="00EA0190"/>
    <w:rsid w:val="00EA0E97"/>
    <w:rsid w:val="00EA139D"/>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FF0"/>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4E0D"/>
    <w:rsid w:val="00F750AE"/>
    <w:rsid w:val="00F812A2"/>
    <w:rsid w:val="00F82A4A"/>
    <w:rsid w:val="00F83519"/>
    <w:rsid w:val="00F84A4C"/>
    <w:rsid w:val="00F851B4"/>
    <w:rsid w:val="00F86BF0"/>
    <w:rsid w:val="00F90BA8"/>
    <w:rsid w:val="00F917A2"/>
    <w:rsid w:val="00F9209F"/>
    <w:rsid w:val="00F94320"/>
    <w:rsid w:val="00F958C9"/>
    <w:rsid w:val="00FA32B8"/>
    <w:rsid w:val="00FA3A60"/>
    <w:rsid w:val="00FA56F3"/>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210226">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1693</TotalTime>
  <Pages>2</Pages>
  <Words>249</Words>
  <Characters>1420</Characters>
  <Application>Microsoft Office Word</Application>
  <DocSecurity>0</DocSecurity>
  <Lines>11</Lines>
  <Paragraphs>3</Paragraphs>
  <ScaleCrop>false</ScaleCrop>
  <Company>Microsoft</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洪义斌</cp:lastModifiedBy>
  <cp:revision>118</cp:revision>
  <cp:lastPrinted>2021-05-21T06:26:00Z</cp:lastPrinted>
  <dcterms:created xsi:type="dcterms:W3CDTF">2021-06-16T04:02:00Z</dcterms:created>
  <dcterms:modified xsi:type="dcterms:W3CDTF">2021-06-30T08:52:00Z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