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0E" w:rsidRDefault="00EA020E" w:rsidP="00E47DEE">
      <w:pPr>
        <w:pStyle w:val="a6"/>
        <w:jc w:val="center"/>
        <w:rPr>
          <w:rFonts w:ascii="仿宋" w:eastAsia="仿宋" w:hAnsi="仿宋"/>
          <w:b/>
          <w:bCs/>
          <w:sz w:val="36"/>
          <w:szCs w:val="36"/>
        </w:rPr>
      </w:pPr>
      <w:r w:rsidRPr="00EA020E">
        <w:rPr>
          <w:rFonts w:ascii="仿宋" w:eastAsia="仿宋" w:hAnsi="仿宋" w:hint="eastAsia"/>
          <w:b/>
          <w:bCs/>
          <w:sz w:val="36"/>
          <w:szCs w:val="36"/>
        </w:rPr>
        <w:t>2021年7月至2022年6月除尘布袋年度采购项目</w:t>
      </w:r>
    </w:p>
    <w:p w:rsidR="000E102C" w:rsidRPr="00EA020E" w:rsidRDefault="000E102C" w:rsidP="00E47DEE">
      <w:pPr>
        <w:pStyle w:val="a6"/>
        <w:jc w:val="center"/>
        <w:rPr>
          <w:rFonts w:ascii="仿宋" w:eastAsia="仿宋" w:hAnsi="仿宋"/>
          <w:b/>
          <w:bCs/>
          <w:sz w:val="36"/>
          <w:szCs w:val="36"/>
        </w:rPr>
      </w:pPr>
      <w:r w:rsidRPr="00EA020E">
        <w:rPr>
          <w:rFonts w:ascii="仿宋" w:eastAsia="仿宋" w:hAnsi="仿宋" w:hint="eastAsia"/>
          <w:b/>
          <w:bCs/>
          <w:sz w:val="36"/>
          <w:szCs w:val="36"/>
        </w:rPr>
        <w:t>招标补充(更正)文件</w:t>
      </w:r>
    </w:p>
    <w:p w:rsidR="000E102C" w:rsidRPr="00EA020E" w:rsidRDefault="00F21C21" w:rsidP="000E102C">
      <w:pPr>
        <w:pStyle w:val="a6"/>
        <w:adjustRightInd w:val="0"/>
        <w:snapToGrid w:val="0"/>
        <w:spacing w:before="0" w:beforeAutospacing="0" w:after="0" w:afterAutospacing="0" w:line="500" w:lineRule="exact"/>
        <w:rPr>
          <w:rFonts w:ascii="仿宋" w:eastAsia="仿宋" w:hAnsi="仿宋"/>
          <w:color w:val="000000"/>
          <w:sz w:val="28"/>
          <w:szCs w:val="28"/>
        </w:rPr>
      </w:pPr>
      <w:r w:rsidRPr="00EA020E">
        <w:rPr>
          <w:rFonts w:ascii="仿宋" w:eastAsia="仿宋" w:hAnsi="仿宋" w:cs="Arial" w:hint="eastAsia"/>
          <w:color w:val="000000"/>
          <w:sz w:val="28"/>
          <w:szCs w:val="28"/>
        </w:rPr>
        <w:t>尊敬的投标单位</w:t>
      </w:r>
      <w:r w:rsidRPr="00EA020E">
        <w:rPr>
          <w:rFonts w:ascii="仿宋" w:eastAsia="仿宋" w:hAnsi="仿宋" w:hint="eastAsia"/>
          <w:color w:val="000000"/>
          <w:sz w:val="28"/>
          <w:szCs w:val="28"/>
        </w:rPr>
        <w:t>:</w:t>
      </w:r>
    </w:p>
    <w:p w:rsidR="000E102C" w:rsidRPr="00EA020E" w:rsidRDefault="000E102C" w:rsidP="000E102C">
      <w:pPr>
        <w:pStyle w:val="a6"/>
        <w:adjustRightInd w:val="0"/>
        <w:snapToGrid w:val="0"/>
        <w:spacing w:before="0" w:beforeAutospacing="0" w:after="0" w:afterAutospacing="0" w:line="500" w:lineRule="exact"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 w:rsidRPr="00EA020E">
        <w:rPr>
          <w:rFonts w:ascii="仿宋" w:eastAsia="仿宋" w:hAnsi="仿宋" w:hint="eastAsia"/>
          <w:color w:val="000000"/>
          <w:sz w:val="28"/>
          <w:szCs w:val="28"/>
        </w:rPr>
        <w:t>根据项目实际情况</w:t>
      </w:r>
      <w:r w:rsidR="00F21C21" w:rsidRPr="00EA020E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EA020E">
        <w:rPr>
          <w:rFonts w:ascii="仿宋" w:eastAsia="仿宋" w:hAnsi="仿宋" w:hint="eastAsia"/>
          <w:color w:val="000000"/>
          <w:sz w:val="28"/>
          <w:szCs w:val="28"/>
        </w:rPr>
        <w:t>现对</w:t>
      </w:r>
      <w:r w:rsidR="00EA020E" w:rsidRPr="00EA020E">
        <w:rPr>
          <w:rFonts w:ascii="仿宋" w:eastAsia="仿宋" w:hAnsi="仿宋" w:hint="eastAsia"/>
          <w:color w:val="000000"/>
          <w:sz w:val="28"/>
          <w:szCs w:val="28"/>
        </w:rPr>
        <w:t>2021年7月至2022年6月除尘布袋年度采购项目招标文件</w:t>
      </w:r>
      <w:r w:rsidR="00F21C21" w:rsidRPr="00EA020E">
        <w:rPr>
          <w:rFonts w:ascii="仿宋" w:eastAsia="仿宋" w:hAnsi="仿宋" w:hint="eastAsia"/>
          <w:color w:val="000000"/>
          <w:sz w:val="28"/>
          <w:szCs w:val="28"/>
        </w:rPr>
        <w:t>（项目编号</w:t>
      </w:r>
      <w:r w:rsidR="00F21C21" w:rsidRPr="00EA020E">
        <w:rPr>
          <w:rFonts w:ascii="仿宋" w:eastAsia="仿宋" w:hAnsi="仿宋"/>
          <w:color w:val="000000"/>
          <w:sz w:val="28"/>
          <w:szCs w:val="28"/>
        </w:rPr>
        <w:t>HGZB</w:t>
      </w:r>
      <w:r w:rsidR="00D30832" w:rsidRPr="00EA020E">
        <w:rPr>
          <w:rFonts w:ascii="仿宋" w:eastAsia="仿宋" w:hAnsi="仿宋" w:hint="eastAsia"/>
          <w:color w:val="000000"/>
          <w:sz w:val="28"/>
          <w:szCs w:val="28"/>
        </w:rPr>
        <w:t>21</w:t>
      </w:r>
      <w:r w:rsidR="00EA020E">
        <w:rPr>
          <w:rFonts w:ascii="仿宋" w:eastAsia="仿宋" w:hAnsi="仿宋" w:hint="eastAsia"/>
          <w:color w:val="000000"/>
          <w:sz w:val="28"/>
          <w:szCs w:val="28"/>
        </w:rPr>
        <w:t>294</w:t>
      </w:r>
      <w:r w:rsidR="00F21C21" w:rsidRPr="00EA020E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EA020E" w:rsidRPr="00EA020E">
        <w:rPr>
          <w:rFonts w:ascii="仿宋" w:eastAsia="仿宋" w:hAnsi="仿宋" w:hint="eastAsia"/>
          <w:color w:val="000000"/>
          <w:sz w:val="28"/>
          <w:szCs w:val="28"/>
        </w:rPr>
        <w:t>招标文件</w:t>
      </w:r>
      <w:r w:rsidRPr="00EA020E">
        <w:rPr>
          <w:rFonts w:ascii="仿宋" w:eastAsia="仿宋" w:hAnsi="仿宋" w:hint="eastAsia"/>
          <w:color w:val="000000"/>
          <w:sz w:val="28"/>
          <w:szCs w:val="28"/>
        </w:rPr>
        <w:t>作如下补充(更正)：</w:t>
      </w:r>
    </w:p>
    <w:p w:rsidR="000E102C" w:rsidRPr="00EA020E" w:rsidRDefault="00EA020E" w:rsidP="000E102C">
      <w:pPr>
        <w:pStyle w:val="a6"/>
        <w:adjustRightInd w:val="0"/>
        <w:snapToGrid w:val="0"/>
        <w:spacing w:after="0" w:afterAutospacing="0"/>
        <w:ind w:firstLineChars="202" w:firstLine="568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一、招标范围及内容</w:t>
      </w:r>
      <w:r w:rsidR="000E102C" w:rsidRPr="00EA020E">
        <w:rPr>
          <w:rFonts w:ascii="仿宋" w:eastAsia="仿宋" w:hAnsi="仿宋" w:hint="eastAsia"/>
          <w:b/>
          <w:bCs/>
          <w:color w:val="000000"/>
          <w:sz w:val="28"/>
          <w:szCs w:val="28"/>
        </w:rPr>
        <w:t>：</w:t>
      </w:r>
    </w:p>
    <w:p w:rsidR="00EA020E" w:rsidRDefault="00EA020E" w:rsidP="00EA020E">
      <w:pPr>
        <w:ind w:firstLineChars="201" w:firstLine="563"/>
        <w:rPr>
          <w:rFonts w:ascii="仿宋" w:eastAsia="仿宋" w:hAnsi="仿宋"/>
          <w:bCs/>
          <w:sz w:val="28"/>
          <w:szCs w:val="28"/>
        </w:rPr>
      </w:pPr>
      <w:r w:rsidRPr="00EA020E">
        <w:rPr>
          <w:rFonts w:ascii="仿宋" w:eastAsia="仿宋" w:hAnsi="仿宋" w:hint="eastAsia"/>
          <w:color w:val="000000"/>
          <w:sz w:val="28"/>
          <w:szCs w:val="28"/>
        </w:rPr>
        <w:t>1、</w:t>
      </w:r>
      <w:r>
        <w:rPr>
          <w:rFonts w:ascii="仿宋" w:eastAsia="仿宋" w:hAnsi="仿宋" w:hint="eastAsia"/>
          <w:bCs/>
          <w:sz w:val="28"/>
          <w:szCs w:val="28"/>
        </w:rPr>
        <w:t>供应除尘布袋，</w:t>
      </w:r>
      <w:r w:rsidRPr="00C65F1A">
        <w:rPr>
          <w:rFonts w:ascii="仿宋" w:eastAsia="仿宋" w:hAnsi="仿宋" w:hint="eastAsia"/>
          <w:bCs/>
          <w:sz w:val="28"/>
          <w:szCs w:val="28"/>
        </w:rPr>
        <w:t>负责箱体开、闭，布袋领取、更换、转运至垃圾场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EA020E" w:rsidRDefault="00EA020E" w:rsidP="00EA020E">
      <w:pPr>
        <w:ind w:firstLineChars="201" w:firstLine="563"/>
        <w:rPr>
          <w:rFonts w:ascii="仿宋" w:eastAsia="仿宋" w:hAnsi="仿宋" w:cs="Times New Roman"/>
          <w:bCs/>
          <w:sz w:val="28"/>
          <w:szCs w:val="28"/>
        </w:rPr>
      </w:pPr>
      <w:r w:rsidRPr="00EA020E"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Pr="00C65F1A">
        <w:rPr>
          <w:rFonts w:ascii="仿宋" w:eastAsia="仿宋" w:hAnsi="仿宋" w:hint="eastAsia"/>
          <w:bCs/>
          <w:sz w:val="28"/>
          <w:szCs w:val="28"/>
        </w:rPr>
        <w:t>承担施工安全、保卫工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作及非夜间施工照明的责任</w:t>
      </w:r>
      <w:r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EA020E" w:rsidRDefault="00EA020E" w:rsidP="00EA020E">
      <w:pPr>
        <w:ind w:firstLineChars="201" w:firstLine="563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3、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负责对已完工程成品进行保护，并承担一切费用。</w:t>
      </w:r>
    </w:p>
    <w:p w:rsidR="00EA020E" w:rsidRDefault="00EA020E" w:rsidP="00EA020E">
      <w:pPr>
        <w:ind w:firstLineChars="201" w:firstLine="563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4、负责</w:t>
      </w:r>
      <w:r w:rsidRPr="00C65F1A">
        <w:rPr>
          <w:rFonts w:ascii="仿宋" w:eastAsia="仿宋" w:hAnsi="仿宋" w:cs="Times New Roman" w:hint="eastAsia"/>
          <w:sz w:val="28"/>
          <w:szCs w:val="28"/>
        </w:rPr>
        <w:t>施工场地清洁卫生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EA020E" w:rsidRDefault="00EA020E" w:rsidP="00EA020E">
      <w:pPr>
        <w:ind w:firstLineChars="201" w:firstLine="565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EA020E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</w:t>
      </w:r>
      <w:r w:rsidR="009F05A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投标方</w:t>
      </w:r>
      <w:r w:rsidRPr="00C65F1A">
        <w:rPr>
          <w:rFonts w:ascii="仿宋" w:eastAsia="仿宋" w:hAnsi="仿宋" w:hint="eastAsia"/>
          <w:b/>
          <w:sz w:val="28"/>
          <w:szCs w:val="28"/>
        </w:rPr>
        <w:t>工作</w:t>
      </w:r>
      <w:r>
        <w:rPr>
          <w:rFonts w:ascii="仿宋" w:eastAsia="仿宋" w:hAnsi="仿宋" w:hint="eastAsia"/>
          <w:b/>
          <w:sz w:val="28"/>
          <w:szCs w:val="28"/>
        </w:rPr>
        <w:t>要求：</w:t>
      </w:r>
    </w:p>
    <w:p w:rsidR="00EA020E" w:rsidRDefault="00EA020E" w:rsidP="00EA020E">
      <w:pPr>
        <w:tabs>
          <w:tab w:val="left" w:pos="360"/>
        </w:tabs>
        <w:spacing w:line="440" w:lineRule="exact"/>
        <w:ind w:firstLineChars="202" w:firstLine="566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1、根据采购合同供应除尘布袋，</w:t>
      </w:r>
      <w:r w:rsidRPr="00C65F1A">
        <w:rPr>
          <w:rFonts w:ascii="仿宋" w:eastAsia="仿宋" w:hAnsi="仿宋" w:hint="eastAsia"/>
          <w:bCs/>
          <w:sz w:val="28"/>
          <w:szCs w:val="28"/>
        </w:rPr>
        <w:t>负责箱体开、闭，布袋领取、更换、转运至垃圾场。</w:t>
      </w:r>
    </w:p>
    <w:p w:rsidR="00EA020E" w:rsidRPr="00C65F1A" w:rsidRDefault="00EA020E" w:rsidP="00EA020E">
      <w:pPr>
        <w:tabs>
          <w:tab w:val="left" w:pos="360"/>
        </w:tabs>
        <w:spacing w:line="440" w:lineRule="exact"/>
        <w:ind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2、</w:t>
      </w:r>
      <w:r w:rsidRPr="00C65F1A">
        <w:rPr>
          <w:rFonts w:ascii="仿宋" w:eastAsia="仿宋" w:hAnsi="仿宋" w:hint="eastAsia"/>
          <w:bCs/>
          <w:sz w:val="28"/>
          <w:szCs w:val="28"/>
        </w:rPr>
        <w:t>承担施工安全、保卫工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作及非夜间施工照明的责任和要求：</w:t>
      </w:r>
    </w:p>
    <w:p w:rsidR="00EA020E" w:rsidRPr="00C65F1A" w:rsidRDefault="00EA020E" w:rsidP="00EA020E">
      <w:pPr>
        <w:numPr>
          <w:ilvl w:val="1"/>
          <w:numId w:val="3"/>
        </w:numPr>
        <w:tabs>
          <w:tab w:val="left" w:pos="360"/>
        </w:tabs>
        <w:spacing w:line="440" w:lineRule="exact"/>
        <w:ind w:left="0" w:firstLineChars="202" w:firstLine="566"/>
        <w:rPr>
          <w:rFonts w:ascii="仿宋" w:eastAsia="仿宋" w:hAnsi="仿宋"/>
          <w:bCs/>
          <w:sz w:val="28"/>
          <w:szCs w:val="28"/>
        </w:rPr>
      </w:pPr>
      <w:r w:rsidRPr="00C65F1A">
        <w:rPr>
          <w:rFonts w:ascii="仿宋" w:eastAsia="仿宋" w:hAnsi="仿宋" w:hint="eastAsia"/>
          <w:bCs/>
          <w:sz w:val="28"/>
          <w:szCs w:val="28"/>
        </w:rPr>
        <w:t>施工前，经招标方使用部门（炼钢/炼铁分厂）关闭阀门，管道清扫、置换</w:t>
      </w:r>
      <w:r>
        <w:rPr>
          <w:rFonts w:ascii="仿宋" w:eastAsia="仿宋" w:hAnsi="仿宋" w:hint="eastAsia"/>
          <w:bCs/>
          <w:sz w:val="28"/>
          <w:szCs w:val="28"/>
        </w:rPr>
        <w:t>完成</w:t>
      </w:r>
      <w:r w:rsidRPr="00C65F1A">
        <w:rPr>
          <w:rFonts w:ascii="仿宋" w:eastAsia="仿宋" w:hAnsi="仿宋" w:hint="eastAsia"/>
          <w:bCs/>
          <w:sz w:val="28"/>
          <w:szCs w:val="28"/>
        </w:rPr>
        <w:t>并与招标方使用部门签字确认后方可开箱作业。</w:t>
      </w:r>
    </w:p>
    <w:p w:rsidR="00EA020E" w:rsidRPr="00C65F1A" w:rsidRDefault="00EA020E" w:rsidP="00EA020E">
      <w:pPr>
        <w:numPr>
          <w:ilvl w:val="1"/>
          <w:numId w:val="3"/>
        </w:numPr>
        <w:tabs>
          <w:tab w:val="left" w:pos="360"/>
        </w:tabs>
        <w:spacing w:line="440" w:lineRule="exact"/>
        <w:ind w:left="0"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 w:rsidRPr="00C65F1A">
        <w:rPr>
          <w:rFonts w:ascii="仿宋" w:eastAsia="仿宋" w:hAnsi="仿宋" w:cs="Times New Roman" w:hint="eastAsia"/>
          <w:bCs/>
          <w:sz w:val="28"/>
          <w:szCs w:val="28"/>
        </w:rPr>
        <w:t>负责在工程施工、竣工及保修的整个过程中施工现场人员、设备的安全，遵守国家安全生产法津法规、标准要求，服从</w:t>
      </w:r>
      <w:r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安全监管，对</w:t>
      </w:r>
      <w:r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提出的安全问题，要及时整改，如发生安全事故，根据国家相关法津法规和《衡钢相关方安全环保管理协议书》进行责任划分处理。</w:t>
      </w:r>
    </w:p>
    <w:p w:rsidR="00EA020E" w:rsidRPr="00C65F1A" w:rsidRDefault="00EA020E" w:rsidP="00EA020E">
      <w:pPr>
        <w:numPr>
          <w:ilvl w:val="1"/>
          <w:numId w:val="3"/>
        </w:numPr>
        <w:tabs>
          <w:tab w:val="left" w:pos="0"/>
        </w:tabs>
        <w:spacing w:line="440" w:lineRule="exact"/>
        <w:ind w:left="0"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 w:rsidRPr="00C65F1A">
        <w:rPr>
          <w:rFonts w:ascii="仿宋" w:eastAsia="仿宋" w:hAnsi="仿宋" w:cs="Times New Roman" w:hint="eastAsia"/>
          <w:bCs/>
          <w:sz w:val="28"/>
          <w:szCs w:val="28"/>
        </w:rPr>
        <w:t>负责在需要的时间和地点，根据</w:t>
      </w:r>
      <w:r w:rsidR="009F05AA">
        <w:rPr>
          <w:rFonts w:ascii="仿宋" w:eastAsia="仿宋" w:hAnsi="仿宋" w:cs="Times New Roman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有关部门要求，自费提供和维护所有灯光、护板、栅栏、警告信号和警卫，对工程进行保护</w:t>
      </w:r>
      <w:r w:rsidR="009F05AA">
        <w:rPr>
          <w:rFonts w:ascii="仿宋" w:eastAsia="仿宋" w:hAnsi="仿宋" w:cs="Times New Roman" w:hint="eastAsia"/>
          <w:bCs/>
          <w:sz w:val="28"/>
          <w:szCs w:val="28"/>
        </w:rPr>
        <w:t>并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为公众提供安全和方便。</w:t>
      </w:r>
    </w:p>
    <w:p w:rsidR="00EA020E" w:rsidRPr="00C65F1A" w:rsidRDefault="009F05AA" w:rsidP="00EA020E">
      <w:pPr>
        <w:tabs>
          <w:tab w:val="left" w:pos="360"/>
        </w:tabs>
        <w:spacing w:line="440" w:lineRule="exact"/>
        <w:ind w:firstLineChars="202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负责对已完工程成品进行保护，并承担一切费用。</w:t>
      </w:r>
    </w:p>
    <w:p w:rsidR="00EA020E" w:rsidRPr="00C65F1A" w:rsidRDefault="009F05AA" w:rsidP="00EA020E">
      <w:pPr>
        <w:tabs>
          <w:tab w:val="left" w:pos="360"/>
        </w:tabs>
        <w:spacing w:line="440" w:lineRule="exact"/>
        <w:ind w:firstLineChars="202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EA020E" w:rsidRPr="00C65F1A">
        <w:rPr>
          <w:rFonts w:ascii="仿宋" w:eastAsia="仿宋" w:hAnsi="仿宋" w:cs="Times New Roman" w:hint="eastAsia"/>
          <w:sz w:val="28"/>
          <w:szCs w:val="28"/>
        </w:rPr>
        <w:t>严格按照</w:t>
      </w:r>
      <w:r w:rsidR="00EA020E" w:rsidRPr="00C65F1A">
        <w:rPr>
          <w:rFonts w:ascii="仿宋" w:eastAsia="仿宋" w:hAnsi="仿宋" w:hint="eastAsia"/>
          <w:sz w:val="28"/>
          <w:szCs w:val="28"/>
        </w:rPr>
        <w:t>招标方</w:t>
      </w:r>
      <w:r w:rsidR="00EA020E" w:rsidRPr="00C65F1A">
        <w:rPr>
          <w:rFonts w:ascii="仿宋" w:eastAsia="仿宋" w:hAnsi="仿宋" w:cs="Times New Roman" w:hint="eastAsia"/>
          <w:sz w:val="28"/>
          <w:szCs w:val="28"/>
        </w:rPr>
        <w:t>的技术要求施工，施工时不慎落入灰仓的布袋必须及时取出，新到的布袋及时转入除尘器仓顶。</w:t>
      </w:r>
    </w:p>
    <w:p w:rsidR="00EA020E" w:rsidRPr="00C65F1A" w:rsidRDefault="009F05AA" w:rsidP="00EA020E">
      <w:pPr>
        <w:spacing w:line="440" w:lineRule="exact"/>
        <w:ind w:firstLineChars="202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负责施工场地清洁卫生，并配备必要的设施和人员在施工期间每天对施工场地进行清洁，并且在交付工程前将所有建筑废品及垃圾清除运出现场，费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用由</w:t>
      </w:r>
      <w:r w:rsidR="00EA020E"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负责。</w:t>
      </w:r>
    </w:p>
    <w:p w:rsidR="00EA020E" w:rsidRPr="00C65F1A" w:rsidRDefault="009F05AA" w:rsidP="00EA020E">
      <w:pPr>
        <w:tabs>
          <w:tab w:val="left" w:pos="360"/>
        </w:tabs>
        <w:spacing w:line="440" w:lineRule="exact"/>
        <w:ind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 w:rsidR="00EA020E" w:rsidRPr="00C65F1A">
        <w:rPr>
          <w:rFonts w:ascii="仿宋" w:eastAsia="仿宋" w:hAnsi="仿宋" w:hint="eastAsia"/>
          <w:sz w:val="28"/>
          <w:szCs w:val="28"/>
        </w:rPr>
        <w:t>投标方</w:t>
      </w:r>
      <w:r w:rsidR="00EA020E" w:rsidRPr="00C65F1A">
        <w:rPr>
          <w:rFonts w:ascii="仿宋" w:eastAsia="仿宋" w:hAnsi="仿宋" w:cs="Times New Roman" w:hint="eastAsia"/>
          <w:sz w:val="28"/>
          <w:szCs w:val="28"/>
        </w:rPr>
        <w:t>应做的其他工作：</w:t>
      </w:r>
    </w:p>
    <w:p w:rsidR="00EA020E" w:rsidRPr="00C65F1A" w:rsidRDefault="00EA020E" w:rsidP="00EA020E">
      <w:pPr>
        <w:numPr>
          <w:ilvl w:val="1"/>
          <w:numId w:val="3"/>
        </w:numPr>
        <w:tabs>
          <w:tab w:val="left" w:pos="360"/>
        </w:tabs>
        <w:spacing w:line="440" w:lineRule="exact"/>
        <w:ind w:left="0"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应及时提出用水、用电、用气申请，经批准后在</w:t>
      </w:r>
      <w:r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提供的水、电、气设置点接入。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负责完成由设置点起至施工区域内的水、电架设及施工区域内的施工通道的修建，费用由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承担。施工过程中所使用的水、电、气费用，由</w:t>
      </w:r>
      <w:r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炼钢分厂</w:t>
      </w:r>
      <w:r w:rsidRPr="00C65F1A">
        <w:rPr>
          <w:rFonts w:ascii="仿宋" w:eastAsia="仿宋" w:hAnsi="仿宋" w:hint="eastAsia"/>
          <w:bCs/>
          <w:sz w:val="28"/>
          <w:szCs w:val="28"/>
        </w:rPr>
        <w:t>及炼铁分厂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负责。</w:t>
      </w:r>
    </w:p>
    <w:p w:rsidR="00EA020E" w:rsidRPr="00C65F1A" w:rsidRDefault="009F05AA" w:rsidP="00EA020E">
      <w:pPr>
        <w:numPr>
          <w:ilvl w:val="1"/>
          <w:numId w:val="3"/>
        </w:numPr>
        <w:tabs>
          <w:tab w:val="left" w:pos="360"/>
        </w:tabs>
        <w:spacing w:line="440" w:lineRule="exact"/>
        <w:ind w:left="0"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 w:rsidRPr="00C65F1A">
        <w:rPr>
          <w:rFonts w:ascii="仿宋" w:eastAsia="仿宋" w:hAnsi="仿宋" w:cs="Times New Roman" w:hint="eastAsia"/>
          <w:bCs/>
          <w:sz w:val="28"/>
          <w:szCs w:val="28"/>
        </w:rPr>
        <w:t>由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提供的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专门用于本</w:t>
      </w:r>
      <w:r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的施工所有设备、临时设施和材料一经运至现场，即应被视为是专门供本</w:t>
      </w:r>
      <w:r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施工使用。</w:t>
      </w:r>
      <w:r w:rsidR="00EA020E"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除将上述物品在现场各部分之间转移外，如果没有</w:t>
      </w:r>
      <w:r w:rsidR="00EA020E"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="00EA020E" w:rsidRPr="00C65F1A">
        <w:rPr>
          <w:rFonts w:ascii="仿宋" w:eastAsia="仿宋" w:hAnsi="仿宋" w:cs="Times New Roman" w:hint="eastAsia"/>
          <w:bCs/>
          <w:sz w:val="28"/>
          <w:szCs w:val="28"/>
        </w:rPr>
        <w:t>的书面同意，不得将上述物品运出现场。</w:t>
      </w:r>
    </w:p>
    <w:p w:rsidR="00EA020E" w:rsidRPr="00C65F1A" w:rsidRDefault="00EA020E" w:rsidP="00EA020E">
      <w:pPr>
        <w:numPr>
          <w:ilvl w:val="1"/>
          <w:numId w:val="3"/>
        </w:numPr>
        <w:tabs>
          <w:tab w:val="left" w:pos="360"/>
        </w:tabs>
        <w:spacing w:line="440" w:lineRule="exact"/>
        <w:ind w:left="0"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 w:rsidRPr="00C65F1A">
        <w:rPr>
          <w:rFonts w:ascii="仿宋" w:eastAsia="仿宋" w:hAnsi="仿宋" w:cs="Times New Roman" w:hint="eastAsia"/>
          <w:bCs/>
          <w:sz w:val="28"/>
          <w:szCs w:val="28"/>
        </w:rPr>
        <w:t>除合同另有规定外，</w:t>
      </w:r>
      <w:r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无论何时均不对上述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的设备、临时设施和材料的损失或损坏承担任何责任。</w:t>
      </w:r>
    </w:p>
    <w:p w:rsidR="00EA020E" w:rsidRPr="00C65F1A" w:rsidRDefault="00EA020E" w:rsidP="00EA020E">
      <w:pPr>
        <w:numPr>
          <w:ilvl w:val="1"/>
          <w:numId w:val="3"/>
        </w:numPr>
        <w:tabs>
          <w:tab w:val="left" w:pos="360"/>
        </w:tabs>
        <w:spacing w:line="440" w:lineRule="exact"/>
        <w:ind w:left="0" w:firstLineChars="202" w:firstLine="566"/>
        <w:rPr>
          <w:rFonts w:ascii="仿宋" w:eastAsia="仿宋" w:hAnsi="仿宋" w:cs="Times New Roman"/>
          <w:bCs/>
          <w:sz w:val="28"/>
          <w:szCs w:val="28"/>
        </w:rPr>
      </w:pP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应维护和爱护施工现场周围环境，包括现场周围现有的设施、花草等均不得损害，否则其一切费用由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负责。</w:t>
      </w:r>
    </w:p>
    <w:p w:rsidR="00EA020E" w:rsidRPr="000014AE" w:rsidRDefault="00EA020E" w:rsidP="00EA020E">
      <w:pPr>
        <w:numPr>
          <w:ilvl w:val="1"/>
          <w:numId w:val="3"/>
        </w:numPr>
        <w:tabs>
          <w:tab w:val="left" w:pos="360"/>
        </w:tabs>
        <w:spacing w:line="440" w:lineRule="exact"/>
        <w:ind w:left="0" w:firstLineChars="202" w:firstLine="566"/>
        <w:rPr>
          <w:rFonts w:ascii="仿宋" w:eastAsia="仿宋" w:hAnsi="仿宋" w:cs="Times New Roman"/>
          <w:b/>
          <w:sz w:val="28"/>
          <w:szCs w:val="28"/>
        </w:rPr>
      </w:pPr>
      <w:bookmarkStart w:id="0" w:name="_Hlt77691857"/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应充分考虑到其在施工期间，其他分项工程的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亦在施工，本合同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应服从</w:t>
      </w:r>
      <w:r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的协调，合理提供给其他分项工程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工作仓面，并密切配合，共同完成工程的建设，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无正当理由不得拒绝接受</w:t>
      </w:r>
      <w:r w:rsidRPr="00C65F1A">
        <w:rPr>
          <w:rFonts w:ascii="仿宋" w:eastAsia="仿宋" w:hAnsi="仿宋" w:hint="eastAsia"/>
          <w:bCs/>
          <w:sz w:val="28"/>
          <w:szCs w:val="28"/>
        </w:rPr>
        <w:t>招标方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的协调指令，否则由此影响工程正常建设的损失由</w:t>
      </w:r>
      <w:r w:rsidRPr="00C65F1A">
        <w:rPr>
          <w:rFonts w:ascii="仿宋" w:eastAsia="仿宋" w:hAnsi="仿宋" w:hint="eastAsia"/>
          <w:bCs/>
          <w:sz w:val="28"/>
          <w:szCs w:val="28"/>
        </w:rPr>
        <w:t>投标方</w:t>
      </w:r>
      <w:r w:rsidRPr="00C65F1A">
        <w:rPr>
          <w:rFonts w:ascii="仿宋" w:eastAsia="仿宋" w:hAnsi="仿宋" w:cs="Times New Roman" w:hint="eastAsia"/>
          <w:bCs/>
          <w:sz w:val="28"/>
          <w:szCs w:val="28"/>
        </w:rPr>
        <w:t>承担。</w:t>
      </w:r>
      <w:bookmarkEnd w:id="0"/>
    </w:p>
    <w:p w:rsidR="000014AE" w:rsidRPr="000014AE" w:rsidRDefault="000014AE" w:rsidP="000014AE">
      <w:pPr>
        <w:tabs>
          <w:tab w:val="left" w:pos="360"/>
        </w:tabs>
        <w:spacing w:line="440" w:lineRule="exact"/>
        <w:ind w:left="566"/>
        <w:rPr>
          <w:rFonts w:ascii="仿宋" w:eastAsia="仿宋" w:hAnsi="仿宋" w:cs="Times New Roman"/>
          <w:b/>
          <w:sz w:val="28"/>
          <w:szCs w:val="28"/>
        </w:rPr>
      </w:pPr>
      <w:r w:rsidRPr="000014AE">
        <w:rPr>
          <w:rFonts w:ascii="仿宋" w:eastAsia="仿宋" w:hAnsi="仿宋" w:cs="Times New Roman" w:hint="eastAsia"/>
          <w:b/>
          <w:bCs/>
          <w:sz w:val="28"/>
          <w:szCs w:val="28"/>
        </w:rPr>
        <w:t>三、其它不变。</w:t>
      </w:r>
    </w:p>
    <w:p w:rsidR="00EA020E" w:rsidRPr="00EA020E" w:rsidRDefault="00EA020E" w:rsidP="00EA020E">
      <w:pPr>
        <w:ind w:firstLineChars="201" w:firstLine="565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</w:p>
    <w:p w:rsidR="00F21C21" w:rsidRPr="00EA020E" w:rsidRDefault="00F21C21" w:rsidP="00165B90">
      <w:pPr>
        <w:jc w:val="right"/>
        <w:rPr>
          <w:rFonts w:ascii="仿宋" w:eastAsia="仿宋" w:hAnsi="仿宋"/>
          <w:sz w:val="28"/>
          <w:szCs w:val="28"/>
        </w:rPr>
      </w:pPr>
      <w:r w:rsidRPr="00EA020E">
        <w:rPr>
          <w:rFonts w:ascii="仿宋" w:eastAsia="仿宋" w:hAnsi="仿宋" w:hint="eastAsia"/>
          <w:sz w:val="28"/>
          <w:szCs w:val="28"/>
        </w:rPr>
        <w:t>湖南衡阳钢管（集团）有限公司招标办公室</w:t>
      </w:r>
    </w:p>
    <w:p w:rsidR="006D64FA" w:rsidRPr="00EA020E" w:rsidRDefault="00F21C21" w:rsidP="00F21C21">
      <w:pPr>
        <w:jc w:val="center"/>
        <w:rPr>
          <w:rFonts w:ascii="仿宋" w:eastAsia="仿宋" w:hAnsi="仿宋"/>
          <w:sz w:val="28"/>
          <w:szCs w:val="28"/>
        </w:rPr>
      </w:pPr>
      <w:r w:rsidRPr="00EA020E">
        <w:rPr>
          <w:rFonts w:ascii="仿宋" w:eastAsia="仿宋" w:hAnsi="仿宋" w:hint="eastAsia"/>
          <w:sz w:val="28"/>
          <w:szCs w:val="28"/>
        </w:rPr>
        <w:t xml:space="preserve">                                  202</w:t>
      </w:r>
      <w:r w:rsidR="00D30832" w:rsidRPr="00EA020E">
        <w:rPr>
          <w:rFonts w:ascii="仿宋" w:eastAsia="仿宋" w:hAnsi="仿宋" w:hint="eastAsia"/>
          <w:sz w:val="28"/>
          <w:szCs w:val="28"/>
        </w:rPr>
        <w:t>1</w:t>
      </w:r>
      <w:r w:rsidRPr="00EA020E">
        <w:rPr>
          <w:rFonts w:ascii="仿宋" w:eastAsia="仿宋" w:hAnsi="仿宋" w:hint="eastAsia"/>
          <w:sz w:val="28"/>
          <w:szCs w:val="28"/>
        </w:rPr>
        <w:t>年</w:t>
      </w:r>
      <w:r w:rsidR="000014AE">
        <w:rPr>
          <w:rFonts w:ascii="仿宋" w:eastAsia="仿宋" w:hAnsi="仿宋" w:hint="eastAsia"/>
          <w:sz w:val="28"/>
          <w:szCs w:val="28"/>
        </w:rPr>
        <w:t>6</w:t>
      </w:r>
      <w:r w:rsidRPr="00EA020E">
        <w:rPr>
          <w:rFonts w:ascii="仿宋" w:eastAsia="仿宋" w:hAnsi="仿宋" w:hint="eastAsia"/>
          <w:sz w:val="28"/>
          <w:szCs w:val="28"/>
        </w:rPr>
        <w:t>月</w:t>
      </w:r>
      <w:r w:rsidR="000014AE">
        <w:rPr>
          <w:rFonts w:ascii="仿宋" w:eastAsia="仿宋" w:hAnsi="仿宋" w:hint="eastAsia"/>
          <w:sz w:val="28"/>
          <w:szCs w:val="28"/>
        </w:rPr>
        <w:t>30</w:t>
      </w:r>
      <w:r w:rsidRPr="00EA020E">
        <w:rPr>
          <w:rFonts w:ascii="仿宋" w:eastAsia="仿宋" w:hAnsi="仿宋" w:hint="eastAsia"/>
          <w:sz w:val="28"/>
          <w:szCs w:val="28"/>
        </w:rPr>
        <w:t>日</w:t>
      </w:r>
    </w:p>
    <w:sectPr w:rsidR="006D64FA" w:rsidRPr="00EA020E" w:rsidSect="00E47DE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0E" w:rsidRDefault="00EA020E" w:rsidP="00E45EE3">
      <w:r>
        <w:separator/>
      </w:r>
    </w:p>
  </w:endnote>
  <w:endnote w:type="continuationSeparator" w:id="0">
    <w:p w:rsidR="00EA020E" w:rsidRDefault="00EA020E" w:rsidP="00E45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0E" w:rsidRDefault="00EA020E" w:rsidP="00E45EE3">
      <w:r>
        <w:separator/>
      </w:r>
    </w:p>
  </w:footnote>
  <w:footnote w:type="continuationSeparator" w:id="0">
    <w:p w:rsidR="00EA020E" w:rsidRDefault="00EA020E" w:rsidP="00E45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lvl w:ilvl="0">
      <w:start w:val="1"/>
      <w:numFmt w:val="decimal"/>
      <w:lvlText w:val="(%1)"/>
      <w:lvlJc w:val="left"/>
      <w:pPr>
        <w:tabs>
          <w:tab w:val="num" w:pos="540"/>
        </w:tabs>
        <w:ind w:left="520" w:hanging="34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-240"/>
        </w:tabs>
        <w:ind w:left="-2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20"/>
      </w:pPr>
    </w:lvl>
    <w:lvl w:ilvl="3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</w:lvl>
    <w:lvl w:ilvl="4">
      <w:start w:val="1"/>
      <w:numFmt w:val="lowerLetter"/>
      <w:lvlText w:val="%5)"/>
      <w:lvlJc w:val="left"/>
      <w:pPr>
        <w:tabs>
          <w:tab w:val="num" w:pos="1020"/>
        </w:tabs>
        <w:ind w:left="1020" w:hanging="42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420"/>
      </w:pPr>
    </w:lvl>
    <w:lvl w:ilvl="6">
      <w:start w:val="1"/>
      <w:numFmt w:val="decimal"/>
      <w:lvlText w:val="%7."/>
      <w:lvlJc w:val="left"/>
      <w:pPr>
        <w:tabs>
          <w:tab w:val="num" w:pos="1860"/>
        </w:tabs>
        <w:ind w:left="1860" w:hanging="420"/>
      </w:pPr>
    </w:lvl>
    <w:lvl w:ilvl="7">
      <w:start w:val="1"/>
      <w:numFmt w:val="lowerLetter"/>
      <w:lvlText w:val="%8)"/>
      <w:lvlJc w:val="left"/>
      <w:pPr>
        <w:tabs>
          <w:tab w:val="num" w:pos="2280"/>
        </w:tabs>
        <w:ind w:left="2280" w:hanging="420"/>
      </w:pPr>
    </w:lvl>
    <w:lvl w:ilvl="8">
      <w:start w:val="1"/>
      <w:numFmt w:val="lowerRoman"/>
      <w:lvlText w:val="%9."/>
      <w:lvlJc w:val="right"/>
      <w:pPr>
        <w:tabs>
          <w:tab w:val="num" w:pos="2700"/>
        </w:tabs>
        <w:ind w:left="2700" w:hanging="420"/>
      </w:pPr>
    </w:lvl>
  </w:abstractNum>
  <w:abstractNum w:abstractNumId="1">
    <w:nsid w:val="1CD553F7"/>
    <w:multiLevelType w:val="hybridMultilevel"/>
    <w:tmpl w:val="D24E76CC"/>
    <w:lvl w:ilvl="0" w:tplc="19F66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A66F444"/>
    <w:multiLevelType w:val="singleLevel"/>
    <w:tmpl w:val="5A66F44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EE3"/>
    <w:rsid w:val="00000828"/>
    <w:rsid w:val="000014AE"/>
    <w:rsid w:val="000478EF"/>
    <w:rsid w:val="000A364C"/>
    <w:rsid w:val="000E102C"/>
    <w:rsid w:val="0011757B"/>
    <w:rsid w:val="00145716"/>
    <w:rsid w:val="00165B90"/>
    <w:rsid w:val="001C2F68"/>
    <w:rsid w:val="0038070A"/>
    <w:rsid w:val="003B097E"/>
    <w:rsid w:val="003C7E77"/>
    <w:rsid w:val="00420FE4"/>
    <w:rsid w:val="00431456"/>
    <w:rsid w:val="00493BD1"/>
    <w:rsid w:val="004C0219"/>
    <w:rsid w:val="00523478"/>
    <w:rsid w:val="00570446"/>
    <w:rsid w:val="00690CF3"/>
    <w:rsid w:val="006D64FA"/>
    <w:rsid w:val="007070BF"/>
    <w:rsid w:val="007E10EE"/>
    <w:rsid w:val="007E3B56"/>
    <w:rsid w:val="00814127"/>
    <w:rsid w:val="008F00A0"/>
    <w:rsid w:val="009975F2"/>
    <w:rsid w:val="009E4565"/>
    <w:rsid w:val="009F05AA"/>
    <w:rsid w:val="00A14DDA"/>
    <w:rsid w:val="00A70491"/>
    <w:rsid w:val="00A70F3A"/>
    <w:rsid w:val="00B47F76"/>
    <w:rsid w:val="00BE0392"/>
    <w:rsid w:val="00C72696"/>
    <w:rsid w:val="00CC1AC5"/>
    <w:rsid w:val="00CD2541"/>
    <w:rsid w:val="00D15399"/>
    <w:rsid w:val="00D30832"/>
    <w:rsid w:val="00D674BD"/>
    <w:rsid w:val="00D7782E"/>
    <w:rsid w:val="00DD0AEB"/>
    <w:rsid w:val="00DF632E"/>
    <w:rsid w:val="00E01575"/>
    <w:rsid w:val="00E34E33"/>
    <w:rsid w:val="00E45EE3"/>
    <w:rsid w:val="00E47DEE"/>
    <w:rsid w:val="00E659B2"/>
    <w:rsid w:val="00E906B7"/>
    <w:rsid w:val="00EA020E"/>
    <w:rsid w:val="00EA3CDC"/>
    <w:rsid w:val="00F177BD"/>
    <w:rsid w:val="00F21C21"/>
    <w:rsid w:val="00F34FD1"/>
    <w:rsid w:val="00FE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E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EE3"/>
    <w:rPr>
      <w:sz w:val="18"/>
      <w:szCs w:val="18"/>
    </w:rPr>
  </w:style>
  <w:style w:type="paragraph" w:styleId="a5">
    <w:name w:val="List Paragraph"/>
    <w:basedOn w:val="a"/>
    <w:uiPriority w:val="34"/>
    <w:qFormat/>
    <w:rsid w:val="00E45EE3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21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D3083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30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CYH</dc:creator>
  <cp:keywords/>
  <dc:description/>
  <cp:lastModifiedBy>未定义</cp:lastModifiedBy>
  <cp:revision>2</cp:revision>
  <dcterms:created xsi:type="dcterms:W3CDTF">2021-06-30T08:46:00Z</dcterms:created>
  <dcterms:modified xsi:type="dcterms:W3CDTF">2021-06-30T08:46:00Z</dcterms:modified>
</cp:coreProperties>
</file>