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51" w:rsidRDefault="007F110A">
      <w:pPr>
        <w:pStyle w:val="a5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招标公告</w:t>
      </w:r>
    </w:p>
    <w:p w:rsidR="00074A51" w:rsidRDefault="007F110A">
      <w:pPr>
        <w:pStyle w:val="1"/>
        <w:numPr>
          <w:ilvl w:val="0"/>
          <w:numId w:val="1"/>
        </w:numPr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项目情况</w:t>
      </w:r>
    </w:p>
    <w:p w:rsidR="00074A51" w:rsidRDefault="007F110A">
      <w:pPr>
        <w:pStyle w:val="1"/>
        <w:numPr>
          <w:ilvl w:val="1"/>
          <w:numId w:val="1"/>
        </w:numPr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项目编号：</w:t>
      </w:r>
      <w:r>
        <w:rPr>
          <w:rFonts w:ascii="仿宋" w:eastAsia="仿宋" w:hAnsi="仿宋" w:hint="eastAsia"/>
          <w:sz w:val="28"/>
          <w:szCs w:val="28"/>
        </w:rPr>
        <w:t>HGZB21471</w:t>
      </w:r>
    </w:p>
    <w:p w:rsidR="00074A51" w:rsidRDefault="007F110A">
      <w:pPr>
        <w:pStyle w:val="1"/>
        <w:numPr>
          <w:ilvl w:val="1"/>
          <w:numId w:val="1"/>
        </w:numPr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>
        <w:rPr>
          <w:rFonts w:ascii="仿宋" w:eastAsia="仿宋" w:hAnsi="仿宋" w:hint="eastAsia"/>
          <w:sz w:val="28"/>
          <w:szCs w:val="28"/>
        </w:rPr>
        <w:t>2021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10-12</w:t>
      </w:r>
      <w:r>
        <w:rPr>
          <w:rFonts w:ascii="仿宋" w:eastAsia="仿宋" w:hAnsi="仿宋" w:hint="eastAsia"/>
          <w:sz w:val="28"/>
          <w:szCs w:val="28"/>
        </w:rPr>
        <w:t>月份炼钢用中间包覆盖剂</w:t>
      </w:r>
      <w:r>
        <w:rPr>
          <w:rFonts w:ascii="仿宋" w:eastAsia="仿宋" w:hAnsi="仿宋" w:hint="eastAsia"/>
          <w:sz w:val="28"/>
          <w:szCs w:val="28"/>
        </w:rPr>
        <w:t>:</w:t>
      </w:r>
      <w:r>
        <w:rPr>
          <w:rFonts w:ascii="宋体" w:hAnsi="宋体" w:cs="宋体" w:hint="eastAsia"/>
          <w:b/>
          <w:bCs/>
          <w:sz w:val="28"/>
          <w:szCs w:val="28"/>
        </w:rPr>
        <w:t>高碱度</w:t>
      </w:r>
      <w:r>
        <w:rPr>
          <w:rFonts w:ascii="宋体" w:hAnsi="宋体" w:cs="宋体" w:hint="eastAsia"/>
          <w:b/>
          <w:bCs/>
          <w:sz w:val="28"/>
          <w:szCs w:val="28"/>
        </w:rPr>
        <w:t>覆</w:t>
      </w:r>
      <w:r>
        <w:rPr>
          <w:rFonts w:ascii="宋体" w:hAnsi="宋体" w:hint="eastAsia"/>
          <w:b/>
          <w:bCs/>
          <w:sz w:val="28"/>
          <w:szCs w:val="28"/>
        </w:rPr>
        <w:t>盖剂</w:t>
      </w:r>
      <w:r>
        <w:rPr>
          <w:rFonts w:ascii="仿宋" w:eastAsia="仿宋" w:hAnsi="仿宋" w:hint="eastAsia"/>
          <w:sz w:val="28"/>
          <w:szCs w:val="28"/>
        </w:rPr>
        <w:t>招</w:t>
      </w:r>
      <w:r>
        <w:rPr>
          <w:rFonts w:ascii="仿宋" w:eastAsia="仿宋" w:hAnsi="仿宋" w:hint="eastAsia"/>
          <w:sz w:val="28"/>
          <w:szCs w:val="28"/>
        </w:rPr>
        <w:t>标采购项目</w:t>
      </w:r>
    </w:p>
    <w:p w:rsidR="00074A51" w:rsidRDefault="007F110A">
      <w:pPr>
        <w:pStyle w:val="1"/>
        <w:numPr>
          <w:ilvl w:val="1"/>
          <w:numId w:val="1"/>
        </w:numPr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项目单位：</w:t>
      </w:r>
      <w:proofErr w:type="gramStart"/>
      <w:r>
        <w:rPr>
          <w:rFonts w:ascii="仿宋" w:eastAsia="仿宋" w:hAnsi="仿宋" w:hint="eastAsia"/>
          <w:sz w:val="28"/>
          <w:szCs w:val="28"/>
        </w:rPr>
        <w:t>衡阳华菱</w:t>
      </w:r>
      <w:proofErr w:type="gramEnd"/>
      <w:r>
        <w:rPr>
          <w:rFonts w:ascii="仿宋" w:eastAsia="仿宋" w:hAnsi="仿宋" w:hint="eastAsia"/>
          <w:sz w:val="28"/>
          <w:szCs w:val="28"/>
        </w:rPr>
        <w:t>连轧管有限公司</w:t>
      </w:r>
    </w:p>
    <w:p w:rsidR="00074A51" w:rsidRDefault="007F110A">
      <w:pPr>
        <w:pStyle w:val="1"/>
        <w:numPr>
          <w:ilvl w:val="1"/>
          <w:numId w:val="1"/>
        </w:numPr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招标货物名称、数量、主要技术参数、交货时间及交货地点：</w:t>
      </w:r>
    </w:p>
    <w:p w:rsidR="00074A51" w:rsidRDefault="007F110A">
      <w:pPr>
        <w:pStyle w:val="1"/>
        <w:adjustRightInd w:val="0"/>
        <w:snapToGrid w:val="0"/>
        <w:spacing w:line="360" w:lineRule="exact"/>
        <w:ind w:left="851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货物名称：中间包覆盖剂</w:t>
      </w:r>
      <w:r>
        <w:rPr>
          <w:rFonts w:ascii="仿宋" w:eastAsia="仿宋" w:hAnsi="仿宋" w:hint="eastAsia"/>
          <w:sz w:val="28"/>
          <w:szCs w:val="28"/>
        </w:rPr>
        <w:t>:</w:t>
      </w:r>
      <w:r>
        <w:rPr>
          <w:rFonts w:ascii="宋体" w:hAnsi="宋体" w:cs="宋体" w:hint="eastAsia"/>
          <w:b/>
          <w:bCs/>
          <w:sz w:val="28"/>
          <w:szCs w:val="28"/>
        </w:rPr>
        <w:t>高碱度</w:t>
      </w:r>
      <w:r>
        <w:rPr>
          <w:rFonts w:ascii="宋体" w:hAnsi="宋体" w:cs="宋体" w:hint="eastAsia"/>
          <w:b/>
          <w:bCs/>
          <w:sz w:val="28"/>
          <w:szCs w:val="28"/>
        </w:rPr>
        <w:t>覆</w:t>
      </w:r>
      <w:r>
        <w:rPr>
          <w:rFonts w:ascii="宋体" w:hAnsi="宋体" w:hint="eastAsia"/>
          <w:b/>
          <w:bCs/>
          <w:sz w:val="28"/>
          <w:szCs w:val="28"/>
        </w:rPr>
        <w:t>盖剂</w:t>
      </w:r>
    </w:p>
    <w:p w:rsidR="00074A51" w:rsidRDefault="007F110A">
      <w:pPr>
        <w:pStyle w:val="1"/>
        <w:adjustRightInd w:val="0"/>
        <w:snapToGrid w:val="0"/>
        <w:spacing w:line="360" w:lineRule="exact"/>
        <w:ind w:left="851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量：约</w:t>
      </w:r>
      <w:r>
        <w:rPr>
          <w:rFonts w:ascii="仿宋" w:eastAsia="仿宋" w:hAnsi="仿宋" w:hint="eastAsia"/>
          <w:sz w:val="28"/>
          <w:szCs w:val="28"/>
        </w:rPr>
        <w:t>150</w:t>
      </w:r>
      <w:r>
        <w:rPr>
          <w:rFonts w:ascii="仿宋" w:eastAsia="仿宋" w:hAnsi="仿宋" w:hint="eastAsia"/>
          <w:sz w:val="28"/>
          <w:szCs w:val="28"/>
        </w:rPr>
        <w:t>吨，具体数量以分厂计划为准</w:t>
      </w:r>
      <w:r>
        <w:rPr>
          <w:rFonts w:ascii="仿宋" w:eastAsia="仿宋" w:hAnsi="仿宋" w:hint="eastAsia"/>
          <w:sz w:val="28"/>
          <w:szCs w:val="28"/>
        </w:rPr>
        <w:t>,</w:t>
      </w:r>
      <w:r>
        <w:rPr>
          <w:rFonts w:ascii="仿宋" w:eastAsia="仿宋" w:hAnsi="仿宋" w:hint="eastAsia"/>
          <w:sz w:val="28"/>
          <w:szCs w:val="28"/>
        </w:rPr>
        <w:t>均衡到货。</w:t>
      </w:r>
    </w:p>
    <w:p w:rsidR="00074A51" w:rsidRDefault="007F110A">
      <w:pPr>
        <w:pStyle w:val="1"/>
        <w:adjustRightInd w:val="0"/>
        <w:snapToGrid w:val="0"/>
        <w:spacing w:line="360" w:lineRule="exact"/>
        <w:ind w:left="851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交付时间：</w:t>
      </w:r>
      <w:r>
        <w:rPr>
          <w:rFonts w:ascii="仿宋" w:eastAsia="仿宋" w:hAnsi="仿宋" w:hint="eastAsia"/>
          <w:sz w:val="28"/>
          <w:szCs w:val="28"/>
        </w:rPr>
        <w:t>2021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10-12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074A51" w:rsidRDefault="007F110A">
      <w:pPr>
        <w:pStyle w:val="1"/>
        <w:adjustRightInd w:val="0"/>
        <w:snapToGrid w:val="0"/>
        <w:spacing w:line="360" w:lineRule="exact"/>
        <w:ind w:left="851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交付地点：</w:t>
      </w:r>
      <w:proofErr w:type="gramStart"/>
      <w:r>
        <w:rPr>
          <w:rFonts w:ascii="仿宋" w:eastAsia="仿宋" w:hAnsi="仿宋" w:hint="eastAsia"/>
          <w:sz w:val="28"/>
          <w:szCs w:val="28"/>
        </w:rPr>
        <w:t>衡阳华菱</w:t>
      </w:r>
      <w:proofErr w:type="gramEnd"/>
      <w:r>
        <w:rPr>
          <w:rFonts w:ascii="仿宋" w:eastAsia="仿宋" w:hAnsi="仿宋" w:hint="eastAsia"/>
          <w:sz w:val="28"/>
          <w:szCs w:val="28"/>
        </w:rPr>
        <w:t>连轧管有限公司</w:t>
      </w:r>
    </w:p>
    <w:p w:rsidR="00074A51" w:rsidRDefault="007F110A">
      <w:pPr>
        <w:pStyle w:val="a6"/>
        <w:tabs>
          <w:tab w:val="left" w:pos="851"/>
        </w:tabs>
        <w:adjustRightInd w:val="0"/>
        <w:snapToGrid w:val="0"/>
        <w:spacing w:line="360" w:lineRule="exact"/>
        <w:ind w:left="17" w:firstLineChars="0" w:firstLine="0"/>
        <w:contextualSpacing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满足以下条件之一即可投标：</w:t>
      </w:r>
      <w:r>
        <w:rPr>
          <w:rFonts w:ascii="仿宋" w:eastAsia="仿宋" w:hAnsi="仿宋" w:hint="eastAsia"/>
          <w:sz w:val="28"/>
          <w:szCs w:val="28"/>
        </w:rPr>
        <w:t xml:space="preserve">                                                                                                              2.1   </w:t>
      </w:r>
      <w:r>
        <w:rPr>
          <w:rFonts w:ascii="仿宋" w:eastAsia="仿宋" w:hAnsi="仿宋" w:hint="eastAsia"/>
          <w:sz w:val="28"/>
          <w:szCs w:val="28"/>
        </w:rPr>
        <w:t>需方合格供方，且具备中间包覆盖剂</w:t>
      </w:r>
      <w:r>
        <w:rPr>
          <w:rFonts w:ascii="仿宋" w:eastAsia="仿宋" w:hAnsi="仿宋" w:hint="eastAsia"/>
          <w:sz w:val="28"/>
          <w:szCs w:val="28"/>
        </w:rPr>
        <w:t>:</w:t>
      </w:r>
      <w:r>
        <w:rPr>
          <w:rFonts w:ascii="宋体" w:hAnsi="宋体" w:cs="宋体" w:hint="eastAsia"/>
          <w:b/>
          <w:bCs/>
          <w:sz w:val="28"/>
          <w:szCs w:val="28"/>
        </w:rPr>
        <w:t>高碱度</w:t>
      </w:r>
      <w:r>
        <w:rPr>
          <w:rFonts w:ascii="宋体" w:hAnsi="宋体" w:cs="宋体" w:hint="eastAsia"/>
          <w:b/>
          <w:bCs/>
          <w:sz w:val="28"/>
          <w:szCs w:val="28"/>
        </w:rPr>
        <w:t>覆</w:t>
      </w:r>
      <w:r>
        <w:rPr>
          <w:rFonts w:ascii="宋体" w:hAnsi="宋体" w:hint="eastAsia"/>
          <w:b/>
          <w:bCs/>
          <w:sz w:val="28"/>
          <w:szCs w:val="28"/>
        </w:rPr>
        <w:t>盖剂</w:t>
      </w:r>
      <w:r>
        <w:rPr>
          <w:rFonts w:ascii="仿宋" w:eastAsia="仿宋" w:hAnsi="仿宋" w:hint="eastAsia"/>
          <w:sz w:val="28"/>
          <w:szCs w:val="28"/>
        </w:rPr>
        <w:t>供货资质（已被需方列入黑名单或暂停供货资质的供方不可参标）。</w:t>
      </w:r>
      <w:r>
        <w:rPr>
          <w:rFonts w:ascii="仿宋" w:eastAsia="仿宋" w:hAnsi="仿宋" w:hint="eastAsia"/>
          <w:sz w:val="28"/>
          <w:szCs w:val="28"/>
        </w:rPr>
        <w:t xml:space="preserve">                                                                                              </w:t>
      </w:r>
    </w:p>
    <w:p w:rsidR="00074A51" w:rsidRDefault="007F110A">
      <w:pPr>
        <w:pStyle w:val="1"/>
        <w:autoSpaceDE w:val="0"/>
        <w:adjustRightInd w:val="0"/>
        <w:snapToGrid w:val="0"/>
        <w:spacing w:line="360" w:lineRule="exact"/>
        <w:ind w:firstLineChars="0" w:firstLine="0"/>
        <w:contextualSpacing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2.2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为</w:t>
      </w:r>
      <w:proofErr w:type="gramStart"/>
      <w:r>
        <w:rPr>
          <w:rFonts w:ascii="仿宋" w:eastAsia="仿宋" w:hAnsi="仿宋" w:hint="eastAsia"/>
          <w:sz w:val="28"/>
          <w:szCs w:val="28"/>
        </w:rPr>
        <w:t>华菱湘</w:t>
      </w:r>
      <w:proofErr w:type="gramEnd"/>
      <w:r>
        <w:rPr>
          <w:rFonts w:ascii="仿宋" w:eastAsia="仿宋" w:hAnsi="仿宋" w:hint="eastAsia"/>
          <w:sz w:val="28"/>
          <w:szCs w:val="28"/>
        </w:rPr>
        <w:t>钢、</w:t>
      </w:r>
      <w:proofErr w:type="gramStart"/>
      <w:r>
        <w:rPr>
          <w:rFonts w:ascii="仿宋" w:eastAsia="仿宋" w:hAnsi="仿宋" w:hint="eastAsia"/>
          <w:sz w:val="28"/>
          <w:szCs w:val="28"/>
        </w:rPr>
        <w:t>涟</w:t>
      </w:r>
      <w:proofErr w:type="gramEnd"/>
      <w:r>
        <w:rPr>
          <w:rFonts w:ascii="仿宋" w:eastAsia="仿宋" w:hAnsi="仿宋" w:hint="eastAsia"/>
          <w:sz w:val="28"/>
          <w:szCs w:val="28"/>
        </w:rPr>
        <w:t>钢中间包覆盖剂</w:t>
      </w:r>
      <w:r>
        <w:rPr>
          <w:rFonts w:ascii="仿宋" w:eastAsia="仿宋" w:hAnsi="仿宋" w:hint="eastAsia"/>
          <w:sz w:val="28"/>
          <w:szCs w:val="28"/>
        </w:rPr>
        <w:t>:</w:t>
      </w:r>
      <w:r>
        <w:rPr>
          <w:rFonts w:ascii="宋体" w:hAnsi="宋体" w:cs="宋体" w:hint="eastAsia"/>
          <w:b/>
          <w:bCs/>
          <w:sz w:val="28"/>
          <w:szCs w:val="28"/>
        </w:rPr>
        <w:t>高碱度</w:t>
      </w:r>
      <w:r>
        <w:rPr>
          <w:rFonts w:ascii="宋体" w:hAnsi="宋体" w:cs="宋体" w:hint="eastAsia"/>
          <w:b/>
          <w:bCs/>
          <w:sz w:val="28"/>
          <w:szCs w:val="28"/>
        </w:rPr>
        <w:t>覆</w:t>
      </w:r>
      <w:r>
        <w:rPr>
          <w:rFonts w:ascii="宋体" w:hAnsi="宋体" w:hint="eastAsia"/>
          <w:b/>
          <w:bCs/>
          <w:sz w:val="28"/>
          <w:szCs w:val="28"/>
        </w:rPr>
        <w:t>盖剂</w:t>
      </w:r>
      <w:r>
        <w:rPr>
          <w:rFonts w:ascii="仿宋" w:eastAsia="仿宋" w:hAnsi="仿宋" w:hint="eastAsia"/>
          <w:sz w:val="28"/>
          <w:szCs w:val="28"/>
        </w:rPr>
        <w:t>合格供方（提供合同原件或未经处理的扫描件）。注册资本必须不少于</w:t>
      </w:r>
      <w:r>
        <w:rPr>
          <w:rFonts w:ascii="仿宋" w:eastAsia="仿宋" w:hAnsi="仿宋" w:hint="eastAsia"/>
          <w:sz w:val="28"/>
          <w:szCs w:val="28"/>
        </w:rPr>
        <w:t>200</w:t>
      </w:r>
      <w:r>
        <w:rPr>
          <w:rFonts w:ascii="仿宋" w:eastAsia="仿宋" w:hAnsi="仿宋" w:hint="eastAsia"/>
          <w:sz w:val="28"/>
          <w:szCs w:val="28"/>
        </w:rPr>
        <w:t>万元</w:t>
      </w:r>
      <w:r>
        <w:rPr>
          <w:rFonts w:ascii="仿宋" w:eastAsia="仿宋" w:hAnsi="仿宋" w:hint="eastAsia"/>
          <w:sz w:val="28"/>
          <w:szCs w:val="28"/>
        </w:rPr>
        <w:t>,</w:t>
      </w:r>
      <w:r>
        <w:rPr>
          <w:rFonts w:ascii="仿宋" w:eastAsia="仿宋" w:hAnsi="仿宋" w:hint="eastAsia"/>
          <w:sz w:val="28"/>
          <w:szCs w:val="28"/>
        </w:rPr>
        <w:t>公司注册时间一年以上。</w:t>
      </w:r>
      <w:r>
        <w:rPr>
          <w:rFonts w:ascii="仿宋" w:eastAsia="仿宋" w:hAnsi="仿宋" w:hint="eastAsia"/>
          <w:sz w:val="28"/>
          <w:szCs w:val="28"/>
        </w:rPr>
        <w:t xml:space="preserve">                                                           </w:t>
      </w:r>
      <w:r>
        <w:rPr>
          <w:rFonts w:ascii="仿宋" w:eastAsia="仿宋" w:hAnsi="仿宋" w:hint="eastAsia"/>
          <w:sz w:val="28"/>
          <w:szCs w:val="28"/>
        </w:rPr>
        <w:t xml:space="preserve">                                     2.3   </w:t>
      </w:r>
      <w:r>
        <w:rPr>
          <w:rFonts w:ascii="仿宋" w:eastAsia="仿宋" w:hAnsi="仿宋" w:hint="eastAsia"/>
          <w:sz w:val="28"/>
          <w:szCs w:val="28"/>
        </w:rPr>
        <w:t>为中间包覆盖剂</w:t>
      </w:r>
      <w:r>
        <w:rPr>
          <w:rFonts w:ascii="仿宋" w:eastAsia="仿宋" w:hAnsi="仿宋" w:hint="eastAsia"/>
          <w:sz w:val="28"/>
          <w:szCs w:val="28"/>
        </w:rPr>
        <w:t>:</w:t>
      </w:r>
      <w:r>
        <w:rPr>
          <w:rFonts w:ascii="仿宋" w:eastAsia="仿宋" w:hAnsi="仿宋" w:hint="eastAsia"/>
          <w:sz w:val="28"/>
          <w:szCs w:val="28"/>
        </w:rPr>
        <w:t>高碱度覆盖剂生产加工企业，具有该产品在宝钢、兴澄、</w:t>
      </w:r>
      <w:proofErr w:type="gramStart"/>
      <w:r>
        <w:rPr>
          <w:rFonts w:ascii="仿宋" w:eastAsia="仿宋" w:hAnsi="仿宋" w:hint="eastAsia"/>
          <w:sz w:val="28"/>
          <w:szCs w:val="28"/>
        </w:rPr>
        <w:t>新冶钢</w:t>
      </w:r>
      <w:proofErr w:type="gramEnd"/>
      <w:r>
        <w:rPr>
          <w:rFonts w:ascii="仿宋" w:eastAsia="仿宋" w:hAnsi="仿宋" w:hint="eastAsia"/>
          <w:sz w:val="28"/>
          <w:szCs w:val="28"/>
        </w:rPr>
        <w:t>、天管（提供</w:t>
      </w:r>
      <w:r>
        <w:rPr>
          <w:rFonts w:ascii="仿宋" w:eastAsia="仿宋" w:hAnsi="仿宋" w:hint="eastAsia"/>
          <w:sz w:val="28"/>
          <w:szCs w:val="28"/>
        </w:rPr>
        <w:t>2020</w:t>
      </w:r>
      <w:r>
        <w:rPr>
          <w:rFonts w:ascii="仿宋" w:eastAsia="仿宋" w:hAnsi="仿宋" w:hint="eastAsia"/>
          <w:sz w:val="28"/>
          <w:szCs w:val="28"/>
        </w:rPr>
        <w:t>年后同类物料供货业绩证明：合同原件或未经处理的扫描件）。注册资本必须不少于</w:t>
      </w:r>
      <w:r>
        <w:rPr>
          <w:rFonts w:ascii="仿宋" w:eastAsia="仿宋" w:hAnsi="仿宋" w:hint="eastAsia"/>
          <w:sz w:val="28"/>
          <w:szCs w:val="28"/>
        </w:rPr>
        <w:t>200</w:t>
      </w:r>
      <w:r>
        <w:rPr>
          <w:rFonts w:ascii="仿宋" w:eastAsia="仿宋" w:hAnsi="仿宋" w:hint="eastAsia"/>
          <w:sz w:val="28"/>
          <w:szCs w:val="28"/>
        </w:rPr>
        <w:t>万元</w:t>
      </w:r>
      <w:r>
        <w:rPr>
          <w:rFonts w:ascii="仿宋" w:eastAsia="仿宋" w:hAnsi="仿宋" w:hint="eastAsia"/>
          <w:sz w:val="28"/>
          <w:szCs w:val="28"/>
        </w:rPr>
        <w:t>,</w:t>
      </w:r>
      <w:r>
        <w:rPr>
          <w:rFonts w:ascii="仿宋" w:eastAsia="仿宋" w:hAnsi="仿宋" w:hint="eastAsia"/>
          <w:sz w:val="28"/>
          <w:szCs w:val="28"/>
        </w:rPr>
        <w:t>公司注册时间一年以上。</w:t>
      </w:r>
      <w:r>
        <w:rPr>
          <w:rFonts w:ascii="仿宋" w:eastAsia="仿宋" w:hAnsi="仿宋" w:hint="eastAsia"/>
          <w:sz w:val="28"/>
          <w:szCs w:val="28"/>
        </w:rPr>
        <w:t xml:space="preserve">                                                                                              投</w:t>
      </w:r>
      <w:r>
        <w:rPr>
          <w:rFonts w:ascii="仿宋" w:eastAsia="仿宋" w:hAnsi="仿宋" w:hint="eastAsia"/>
          <w:sz w:val="28"/>
          <w:szCs w:val="28"/>
        </w:rPr>
        <w:t>标人营业执照经营范围应包含本次投</w:t>
      </w:r>
      <w:r>
        <w:rPr>
          <w:rFonts w:ascii="仿宋" w:eastAsia="仿宋" w:hAnsi="仿宋" w:hint="eastAsia"/>
          <w:sz w:val="28"/>
          <w:szCs w:val="28"/>
        </w:rPr>
        <w:t>标标</w:t>
      </w:r>
      <w:r>
        <w:rPr>
          <w:rFonts w:ascii="仿宋" w:eastAsia="仿宋" w:hAnsi="仿宋" w:hint="eastAsia"/>
          <w:sz w:val="28"/>
          <w:szCs w:val="28"/>
        </w:rPr>
        <w:t>的物范围。</w:t>
      </w:r>
      <w:r>
        <w:rPr>
          <w:rFonts w:ascii="仿宋" w:eastAsia="仿宋" w:hAnsi="仿宋" w:hint="eastAsia"/>
          <w:sz w:val="28"/>
          <w:szCs w:val="28"/>
        </w:rPr>
        <w:t xml:space="preserve">                                                  3     </w:t>
      </w:r>
      <w:r>
        <w:rPr>
          <w:rFonts w:ascii="仿宋" w:eastAsia="仿宋" w:hAnsi="仿宋" w:hint="eastAsia"/>
          <w:b/>
          <w:bCs/>
          <w:sz w:val="28"/>
          <w:szCs w:val="28"/>
        </w:rPr>
        <w:t>招标文件获取</w:t>
      </w:r>
    </w:p>
    <w:p w:rsidR="00074A51" w:rsidRDefault="007F110A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请各投标人自行在</w:t>
      </w:r>
      <w:proofErr w:type="gramStart"/>
      <w:r>
        <w:rPr>
          <w:rFonts w:ascii="仿宋" w:eastAsia="仿宋" w:hAnsi="仿宋" w:hint="eastAsia"/>
          <w:sz w:val="28"/>
          <w:szCs w:val="28"/>
        </w:rPr>
        <w:t>衡阳华菱</w:t>
      </w:r>
      <w:proofErr w:type="gramEnd"/>
      <w:r>
        <w:rPr>
          <w:rFonts w:ascii="仿宋" w:eastAsia="仿宋" w:hAnsi="仿宋" w:hint="eastAsia"/>
          <w:sz w:val="28"/>
          <w:szCs w:val="28"/>
        </w:rPr>
        <w:t>钢管有限公司网站（</w:t>
      </w:r>
      <w:r>
        <w:rPr>
          <w:rFonts w:ascii="仿宋" w:eastAsia="仿宋" w:hAnsi="仿宋" w:hint="eastAsia"/>
          <w:sz w:val="28"/>
          <w:szCs w:val="28"/>
        </w:rPr>
        <w:t>http://www.hysteeltube.com/zbgg</w:t>
      </w:r>
      <w:r>
        <w:rPr>
          <w:rFonts w:ascii="仿宋" w:eastAsia="仿宋" w:hAnsi="仿宋" w:hint="eastAsia"/>
          <w:sz w:val="28"/>
          <w:szCs w:val="28"/>
        </w:rPr>
        <w:t>）下载招标文件、报价清单、技术附件等。</w:t>
      </w:r>
    </w:p>
    <w:p w:rsidR="00074A51" w:rsidRDefault="007F110A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请投标单位自行下载或查阅招标文件及相关资料等，恕不另行通知，如有遗漏，招标人概不负责。</w:t>
      </w:r>
    </w:p>
    <w:p w:rsidR="00074A51" w:rsidRDefault="007F110A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left="2580" w:firstLineChars="0" w:hanging="25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招标文件售价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00</w:t>
      </w:r>
      <w:r>
        <w:rPr>
          <w:rFonts w:ascii="仿宋" w:eastAsia="仿宋" w:hAnsi="仿宋" w:hint="eastAsia"/>
          <w:sz w:val="28"/>
          <w:szCs w:val="28"/>
        </w:rPr>
        <w:t>元人民币，</w:t>
      </w:r>
      <w:proofErr w:type="gramStart"/>
      <w:r>
        <w:rPr>
          <w:rFonts w:ascii="仿宋" w:eastAsia="仿宋" w:hAnsi="仿宋" w:hint="eastAsia"/>
          <w:sz w:val="28"/>
          <w:szCs w:val="28"/>
        </w:rPr>
        <w:t>扫码支付</w:t>
      </w:r>
      <w:proofErr w:type="gramEnd"/>
      <w:r>
        <w:rPr>
          <w:rFonts w:ascii="仿宋" w:eastAsia="仿宋" w:hAnsi="仿宋" w:hint="eastAsia"/>
          <w:sz w:val="28"/>
          <w:szCs w:val="28"/>
        </w:rPr>
        <w:t>。</w:t>
      </w:r>
    </w:p>
    <w:p w:rsidR="00074A51" w:rsidRDefault="007F110A">
      <w:pPr>
        <w:pStyle w:val="1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left="2582" w:firstLineChars="0" w:hanging="2580"/>
        <w:contextualSpacing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投标保证金</w:t>
      </w:r>
    </w:p>
    <w:p w:rsidR="00074A51" w:rsidRDefault="007F110A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left="2580" w:firstLineChars="0" w:hanging="25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投标保证金金额：</w:t>
      </w:r>
      <w:r>
        <w:rPr>
          <w:rFonts w:ascii="仿宋" w:eastAsia="仿宋" w:hAnsi="仿宋" w:hint="eastAsia"/>
          <w:sz w:val="28"/>
          <w:szCs w:val="28"/>
        </w:rPr>
        <w:t>8000</w:t>
      </w:r>
      <w:r>
        <w:rPr>
          <w:rFonts w:ascii="仿宋" w:eastAsia="仿宋" w:hAnsi="仿宋" w:hint="eastAsia"/>
          <w:sz w:val="28"/>
          <w:szCs w:val="28"/>
        </w:rPr>
        <w:t>元人民币。</w:t>
      </w:r>
    </w:p>
    <w:p w:rsidR="00074A51" w:rsidRDefault="007F110A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left="2580" w:firstLineChars="0" w:hanging="25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投标保证金缴纳截止时间为投标截止时间。</w:t>
      </w:r>
    </w:p>
    <w:p w:rsidR="00074A51" w:rsidRDefault="007F110A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left="2580" w:firstLineChars="0" w:hanging="25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投标保证金缴纳方式：电汇、转账或投标单位在衡钢的应收款。</w:t>
      </w:r>
    </w:p>
    <w:p w:rsidR="00074A51" w:rsidRDefault="007F110A">
      <w:pPr>
        <w:adjustRightInd w:val="0"/>
        <w:snapToGrid w:val="0"/>
        <w:spacing w:line="360" w:lineRule="exact"/>
        <w:ind w:leftChars="405" w:left="85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开户行：工行衡阳银雁支行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</w:p>
    <w:p w:rsidR="00074A51" w:rsidRDefault="007F110A">
      <w:pPr>
        <w:adjustRightInd w:val="0"/>
        <w:snapToGrid w:val="0"/>
        <w:spacing w:line="360" w:lineRule="exact"/>
        <w:ind w:leftChars="405" w:left="85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开户名：</w:t>
      </w:r>
      <w:proofErr w:type="gramStart"/>
      <w:r>
        <w:rPr>
          <w:rFonts w:ascii="仿宋" w:eastAsia="仿宋" w:hAnsi="仿宋" w:hint="eastAsia"/>
          <w:sz w:val="28"/>
          <w:szCs w:val="28"/>
        </w:rPr>
        <w:t>衡阳华菱</w:t>
      </w:r>
      <w:proofErr w:type="gramEnd"/>
      <w:r>
        <w:rPr>
          <w:rFonts w:ascii="仿宋" w:eastAsia="仿宋" w:hAnsi="仿宋" w:hint="eastAsia"/>
          <w:sz w:val="28"/>
          <w:szCs w:val="28"/>
        </w:rPr>
        <w:t>连轧管有限公司</w:t>
      </w:r>
    </w:p>
    <w:p w:rsidR="00074A51" w:rsidRDefault="007F110A">
      <w:pPr>
        <w:adjustRightInd w:val="0"/>
        <w:snapToGrid w:val="0"/>
        <w:spacing w:line="360" w:lineRule="exact"/>
        <w:ind w:leftChars="405" w:left="85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帐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号：</w:t>
      </w:r>
      <w:r>
        <w:rPr>
          <w:rFonts w:ascii="仿宋" w:eastAsia="仿宋" w:hAnsi="仿宋" w:hint="eastAsia"/>
          <w:sz w:val="28"/>
          <w:szCs w:val="28"/>
        </w:rPr>
        <w:t>1905022319020105051</w:t>
      </w:r>
    </w:p>
    <w:p w:rsidR="00074A51" w:rsidRDefault="007F110A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投标人未按要求缴纳投标保证金，由评委会初审后作无效投标</w:t>
      </w:r>
      <w:r>
        <w:rPr>
          <w:rFonts w:ascii="仿宋" w:eastAsia="仿宋" w:hAnsi="仿宋" w:hint="eastAsia"/>
          <w:sz w:val="28"/>
          <w:szCs w:val="28"/>
        </w:rPr>
        <w:lastRenderedPageBreak/>
        <w:t>文件处理，其可能造成的损失由投标人自行承担。</w:t>
      </w:r>
    </w:p>
    <w:p w:rsidR="00074A51" w:rsidRDefault="007F110A">
      <w:pPr>
        <w:pStyle w:val="1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left="2582" w:firstLineChars="0" w:hanging="2580"/>
        <w:contextualSpacing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投标和开标</w:t>
      </w:r>
    </w:p>
    <w:p w:rsidR="00074A51" w:rsidRDefault="007F110A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投标文件递交截止时间及开标时间：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2021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年9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月30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日上午9：30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(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北京时间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)</w:t>
      </w:r>
    </w:p>
    <w:p w:rsidR="00074A51" w:rsidRDefault="007F110A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投标文件递交及开标地点：</w:t>
      </w:r>
      <w:proofErr w:type="gramStart"/>
      <w:r>
        <w:rPr>
          <w:rFonts w:ascii="仿宋" w:eastAsia="仿宋" w:hAnsi="仿宋" w:hint="eastAsia"/>
          <w:sz w:val="28"/>
          <w:szCs w:val="28"/>
        </w:rPr>
        <w:t>衡阳华菱</w:t>
      </w:r>
      <w:proofErr w:type="gramEnd"/>
      <w:r>
        <w:rPr>
          <w:rFonts w:ascii="仿宋" w:eastAsia="仿宋" w:hAnsi="仿宋" w:hint="eastAsia"/>
          <w:sz w:val="28"/>
          <w:szCs w:val="28"/>
        </w:rPr>
        <w:t>钢管有限公司西办公楼三楼开标三室（采购部三楼）</w:t>
      </w:r>
      <w:r>
        <w:rPr>
          <w:rFonts w:ascii="仿宋" w:eastAsia="仿宋" w:hAnsi="仿宋" w:hint="eastAsia"/>
          <w:sz w:val="28"/>
          <w:szCs w:val="28"/>
        </w:rPr>
        <w:t xml:space="preserve">                  </w:t>
      </w:r>
    </w:p>
    <w:p w:rsidR="00074A51" w:rsidRDefault="007F110A">
      <w:pPr>
        <w:pStyle w:val="1"/>
        <w:numPr>
          <w:ilvl w:val="1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逾期送达的或者未送达指定地点或未按要求密封和加写标</w:t>
      </w:r>
      <w:r>
        <w:rPr>
          <w:rFonts w:ascii="仿宋" w:eastAsia="仿宋" w:hAnsi="仿宋" w:hint="eastAsia"/>
          <w:sz w:val="28"/>
          <w:szCs w:val="28"/>
        </w:rPr>
        <w:t>记的投标文件，招标人不予受理。</w:t>
      </w:r>
    </w:p>
    <w:p w:rsidR="00074A51" w:rsidRDefault="007F110A">
      <w:pPr>
        <w:pStyle w:val="1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评标办法</w:t>
      </w:r>
    </w:p>
    <w:p w:rsidR="00074A51" w:rsidRDefault="007F110A">
      <w:pPr>
        <w:pStyle w:val="1"/>
        <w:adjustRightInd w:val="0"/>
        <w:snapToGrid w:val="0"/>
        <w:spacing w:line="360" w:lineRule="exact"/>
        <w:ind w:left="851" w:firstLineChars="0" w:firstLine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本项目采用</w:t>
      </w:r>
      <w:r>
        <w:rPr>
          <w:rFonts w:ascii="仿宋" w:eastAsia="仿宋" w:hAnsi="仿宋" w:hint="eastAsia"/>
          <w:sz w:val="28"/>
          <w:szCs w:val="28"/>
        </w:rPr>
        <w:t>经评审的最低价中标</w:t>
      </w:r>
      <w:r>
        <w:rPr>
          <w:rFonts w:ascii="仿宋" w:eastAsia="仿宋" w:hAnsi="仿宋" w:hint="eastAsia"/>
          <w:sz w:val="28"/>
          <w:szCs w:val="28"/>
        </w:rPr>
        <w:t>法。</w:t>
      </w:r>
    </w:p>
    <w:p w:rsidR="00074A51" w:rsidRDefault="00074A51">
      <w:pPr>
        <w:pStyle w:val="1"/>
        <w:adjustRightInd w:val="0"/>
        <w:snapToGrid w:val="0"/>
        <w:spacing w:line="360" w:lineRule="exact"/>
        <w:ind w:left="851" w:firstLineChars="0" w:firstLine="0"/>
        <w:contextualSpacing/>
        <w:rPr>
          <w:rFonts w:ascii="仿宋" w:eastAsia="仿宋" w:hAnsi="仿宋"/>
          <w:sz w:val="28"/>
          <w:szCs w:val="28"/>
        </w:rPr>
      </w:pPr>
    </w:p>
    <w:p w:rsidR="00074A51" w:rsidRDefault="007F110A">
      <w:pPr>
        <w:pStyle w:val="1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公告媒介</w:t>
      </w:r>
    </w:p>
    <w:p w:rsidR="00074A51" w:rsidRDefault="007F110A">
      <w:pPr>
        <w:pStyle w:val="1"/>
        <w:adjustRightInd w:val="0"/>
        <w:snapToGrid w:val="0"/>
        <w:spacing w:line="360" w:lineRule="exact"/>
        <w:ind w:left="851" w:firstLineChars="0" w:firstLine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本次招标公告在</w:t>
      </w:r>
      <w:proofErr w:type="gramStart"/>
      <w:r>
        <w:rPr>
          <w:rFonts w:ascii="仿宋" w:eastAsia="仿宋" w:hAnsi="仿宋" w:hint="eastAsia"/>
          <w:sz w:val="28"/>
          <w:szCs w:val="28"/>
        </w:rPr>
        <w:t>衡阳华菱</w:t>
      </w:r>
      <w:proofErr w:type="gramEnd"/>
      <w:r>
        <w:rPr>
          <w:rFonts w:ascii="仿宋" w:eastAsia="仿宋" w:hAnsi="仿宋" w:hint="eastAsia"/>
          <w:sz w:val="28"/>
          <w:szCs w:val="28"/>
        </w:rPr>
        <w:t>钢管有限公司网站（</w:t>
      </w:r>
      <w:r>
        <w:rPr>
          <w:rFonts w:ascii="仿宋" w:eastAsia="仿宋" w:hAnsi="仿宋" w:hint="eastAsia"/>
          <w:sz w:val="28"/>
          <w:szCs w:val="28"/>
        </w:rPr>
        <w:t>http://www.hysteeltube.com/zbgg</w:t>
      </w:r>
      <w:r>
        <w:rPr>
          <w:rFonts w:ascii="仿宋" w:eastAsia="仿宋" w:hAnsi="仿宋" w:hint="eastAsia"/>
          <w:sz w:val="28"/>
          <w:szCs w:val="28"/>
        </w:rPr>
        <w:t>）上发布。</w:t>
      </w:r>
    </w:p>
    <w:p w:rsidR="00074A51" w:rsidRDefault="007F110A">
      <w:pPr>
        <w:pStyle w:val="1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监督</w:t>
      </w:r>
    </w:p>
    <w:p w:rsidR="00074A51" w:rsidRDefault="007F110A">
      <w:pPr>
        <w:pStyle w:val="1"/>
        <w:numPr>
          <w:ilvl w:val="0"/>
          <w:numId w:val="2"/>
        </w:numPr>
        <w:tabs>
          <w:tab w:val="left" w:pos="851"/>
        </w:tabs>
        <w:snapToGrid w:val="0"/>
        <w:spacing w:line="400" w:lineRule="exact"/>
        <w:ind w:firstLineChars="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本次招投标监督部门为</w:t>
      </w:r>
      <w:proofErr w:type="gramStart"/>
      <w:r>
        <w:rPr>
          <w:rFonts w:ascii="仿宋" w:eastAsia="仿宋" w:hAnsi="仿宋" w:hint="eastAsia"/>
          <w:sz w:val="28"/>
          <w:szCs w:val="28"/>
        </w:rPr>
        <w:t>衡阳华菱</w:t>
      </w:r>
      <w:proofErr w:type="gramEnd"/>
      <w:r>
        <w:rPr>
          <w:rFonts w:ascii="仿宋" w:eastAsia="仿宋" w:hAnsi="仿宋" w:hint="eastAsia"/>
          <w:sz w:val="28"/>
          <w:szCs w:val="28"/>
        </w:rPr>
        <w:t>钢管有限公司纪委，电话：</w:t>
      </w:r>
      <w:r>
        <w:rPr>
          <w:rFonts w:ascii="仿宋" w:eastAsia="仿宋" w:hAnsi="仿宋" w:cs="宋体" w:hint="eastAsia"/>
          <w:kern w:val="0"/>
          <w:sz w:val="28"/>
          <w:szCs w:val="28"/>
        </w:rPr>
        <w:t>0734-8872189</w:t>
      </w:r>
    </w:p>
    <w:p w:rsidR="00074A51" w:rsidRDefault="007F110A">
      <w:pPr>
        <w:pStyle w:val="1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其它</w:t>
      </w:r>
    </w:p>
    <w:p w:rsidR="00074A51" w:rsidRDefault="007F110A">
      <w:pPr>
        <w:pStyle w:val="1"/>
        <w:adjustRightInd w:val="0"/>
        <w:snapToGrid w:val="0"/>
        <w:spacing w:line="360" w:lineRule="exact"/>
        <w:ind w:left="851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投标人须保证其提供的资格审查申请资料及投标资料的真实性，招标人有权在招标的任何阶段进行调查和核实，一旦发现虚假，将严肃查处。</w:t>
      </w:r>
    </w:p>
    <w:p w:rsidR="00074A51" w:rsidRDefault="007F110A">
      <w:pPr>
        <w:pStyle w:val="1"/>
        <w:numPr>
          <w:ilvl w:val="0"/>
          <w:numId w:val="2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联系方式：</w:t>
      </w:r>
    </w:p>
    <w:p w:rsidR="00074A51" w:rsidRDefault="007F110A">
      <w:pPr>
        <w:snapToGrid w:val="0"/>
        <w:spacing w:line="40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</w:rPr>
        <w:t>王先生</w:t>
      </w:r>
    </w:p>
    <w:p w:rsidR="00074A51" w:rsidRDefault="007F110A">
      <w:pPr>
        <w:snapToGrid w:val="0"/>
        <w:spacing w:line="40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电话：（</w:t>
      </w:r>
      <w:r>
        <w:rPr>
          <w:rFonts w:ascii="仿宋" w:eastAsia="仿宋" w:hAnsi="仿宋" w:hint="eastAsia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8875161</w:t>
      </w:r>
      <w:r>
        <w:rPr>
          <w:rFonts w:ascii="仿宋" w:eastAsia="仿宋" w:hAnsi="仿宋" w:hint="eastAsia"/>
          <w:sz w:val="28"/>
          <w:szCs w:val="28"/>
        </w:rPr>
        <w:t>（办）</w:t>
      </w:r>
      <w:r>
        <w:rPr>
          <w:rFonts w:ascii="仿宋" w:eastAsia="仿宋" w:hAnsi="仿宋" w:hint="eastAsia"/>
          <w:sz w:val="28"/>
          <w:szCs w:val="28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>手机：</w:t>
      </w:r>
      <w:r>
        <w:rPr>
          <w:rFonts w:ascii="仿宋" w:eastAsia="仿宋" w:hAnsi="仿宋" w:hint="eastAsia"/>
          <w:sz w:val="28"/>
          <w:szCs w:val="28"/>
        </w:rPr>
        <w:t>13</w:t>
      </w:r>
      <w:r>
        <w:rPr>
          <w:rFonts w:ascii="仿宋" w:eastAsia="仿宋" w:hAnsi="仿宋" w:hint="eastAsia"/>
          <w:sz w:val="28"/>
          <w:szCs w:val="28"/>
        </w:rPr>
        <w:t>975425991</w:t>
      </w:r>
    </w:p>
    <w:p w:rsidR="00074A51" w:rsidRDefault="007F110A">
      <w:pPr>
        <w:snapToGrid w:val="0"/>
        <w:spacing w:line="44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</w:t>
      </w:r>
      <w:proofErr w:type="gramStart"/>
      <w:r>
        <w:rPr>
          <w:rFonts w:ascii="仿宋" w:eastAsia="仿宋" w:hAnsi="仿宋" w:hint="eastAsia"/>
          <w:sz w:val="28"/>
          <w:szCs w:val="28"/>
        </w:rPr>
        <w:t>衡阳华菱</w:t>
      </w:r>
      <w:proofErr w:type="gramEnd"/>
      <w:r>
        <w:rPr>
          <w:rFonts w:ascii="仿宋" w:eastAsia="仿宋" w:hAnsi="仿宋" w:hint="eastAsia"/>
          <w:sz w:val="28"/>
          <w:szCs w:val="28"/>
        </w:rPr>
        <w:t>钢管有限公司采购部</w:t>
      </w:r>
    </w:p>
    <w:p w:rsidR="00074A51" w:rsidRDefault="007F110A">
      <w:pPr>
        <w:spacing w:line="44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招标联系人：周女士</w:t>
      </w:r>
    </w:p>
    <w:p w:rsidR="00074A51" w:rsidRDefault="007F110A">
      <w:pPr>
        <w:spacing w:line="44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电话：（</w:t>
      </w:r>
      <w:r>
        <w:rPr>
          <w:rFonts w:ascii="仿宋" w:eastAsia="仿宋" w:hAnsi="仿宋" w:hint="eastAsia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8872579</w:t>
      </w:r>
      <w:r>
        <w:rPr>
          <w:rFonts w:ascii="仿宋" w:eastAsia="仿宋" w:hAnsi="仿宋" w:hint="eastAsia"/>
          <w:sz w:val="28"/>
          <w:szCs w:val="28"/>
        </w:rPr>
        <w:t>（办）</w:t>
      </w:r>
      <w:r>
        <w:rPr>
          <w:rFonts w:ascii="仿宋" w:eastAsia="仿宋" w:hAnsi="仿宋" w:hint="eastAsia"/>
          <w:sz w:val="28"/>
          <w:szCs w:val="28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>手机：</w:t>
      </w:r>
      <w:r>
        <w:rPr>
          <w:rFonts w:ascii="仿宋" w:eastAsia="仿宋" w:hAnsi="仿宋" w:hint="eastAsia"/>
          <w:sz w:val="28"/>
          <w:szCs w:val="28"/>
        </w:rPr>
        <w:t>189 7348 1761</w:t>
      </w:r>
    </w:p>
    <w:p w:rsidR="00074A51" w:rsidRDefault="007F110A">
      <w:pPr>
        <w:pStyle w:val="1"/>
        <w:adjustRightInd w:val="0"/>
        <w:snapToGrid w:val="0"/>
        <w:spacing w:line="360" w:lineRule="exact"/>
        <w:ind w:firstLineChars="300" w:firstLine="840"/>
        <w:rPr>
          <w:rFonts w:ascii="宋体" w:hAnsi="宋体"/>
          <w:b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</w:t>
      </w:r>
      <w:proofErr w:type="gramStart"/>
      <w:r>
        <w:rPr>
          <w:rFonts w:ascii="仿宋" w:eastAsia="仿宋" w:hAnsi="仿宋" w:hint="eastAsia"/>
          <w:sz w:val="28"/>
          <w:szCs w:val="28"/>
        </w:rPr>
        <w:t>衡阳华菱</w:t>
      </w:r>
      <w:proofErr w:type="gramEnd"/>
      <w:r>
        <w:rPr>
          <w:rFonts w:ascii="仿宋" w:eastAsia="仿宋" w:hAnsi="仿宋" w:hint="eastAsia"/>
          <w:sz w:val="28"/>
          <w:szCs w:val="28"/>
        </w:rPr>
        <w:t>钢管有限公司企业管理和人力资源部</w:t>
      </w:r>
    </w:p>
    <w:p w:rsidR="00074A51" w:rsidRDefault="00074A51"/>
    <w:sectPr w:rsidR="00074A51" w:rsidSect="00074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10A" w:rsidRDefault="007F110A" w:rsidP="007F110A">
      <w:r>
        <w:separator/>
      </w:r>
    </w:p>
  </w:endnote>
  <w:endnote w:type="continuationSeparator" w:id="1">
    <w:p w:rsidR="007F110A" w:rsidRDefault="007F110A" w:rsidP="007F1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10A" w:rsidRDefault="007F110A" w:rsidP="007F110A">
      <w:r>
        <w:separator/>
      </w:r>
    </w:p>
  </w:footnote>
  <w:footnote w:type="continuationSeparator" w:id="1">
    <w:p w:rsidR="007F110A" w:rsidRDefault="007F110A" w:rsidP="007F11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7700"/>
    <w:multiLevelType w:val="multilevel"/>
    <w:tmpl w:val="13D57700"/>
    <w:lvl w:ilvl="0">
      <w:start w:val="1"/>
      <w:numFmt w:val="decimal"/>
      <w:lvlText w:val="%1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1">
      <w:start w:val="1"/>
      <w:numFmt w:val="decimal"/>
      <w:lvlText w:val="%1.%2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2">
      <w:start w:val="1"/>
      <w:numFmt w:val="decimal"/>
      <w:lvlText w:val="%1.%2.%3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3">
      <w:start w:val="1"/>
      <w:numFmt w:val="decimal"/>
      <w:lvlText w:val="%1.%2.%3.%4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4">
      <w:start w:val="1"/>
      <w:numFmt w:val="decimal"/>
      <w:lvlText w:val="%1.%2.%3.%4.%5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5">
      <w:start w:val="1"/>
      <w:numFmt w:val="decimal"/>
      <w:lvlText w:val="%1.%2.%3.%4.%5.%6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</w:abstractNum>
  <w:abstractNum w:abstractNumId="1">
    <w:nsid w:val="311A731E"/>
    <w:multiLevelType w:val="multilevel"/>
    <w:tmpl w:val="311A731E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91A0C"/>
    <w:rsid w:val="00025CAB"/>
    <w:rsid w:val="000570EC"/>
    <w:rsid w:val="00064AB6"/>
    <w:rsid w:val="00074A51"/>
    <w:rsid w:val="00076C9B"/>
    <w:rsid w:val="000C16F6"/>
    <w:rsid w:val="000C79A9"/>
    <w:rsid w:val="000E00FD"/>
    <w:rsid w:val="000E4068"/>
    <w:rsid w:val="0012716E"/>
    <w:rsid w:val="00143F05"/>
    <w:rsid w:val="0016001C"/>
    <w:rsid w:val="00163126"/>
    <w:rsid w:val="001641E9"/>
    <w:rsid w:val="0017165C"/>
    <w:rsid w:val="00177F33"/>
    <w:rsid w:val="001B09F4"/>
    <w:rsid w:val="001C6F30"/>
    <w:rsid w:val="002009D1"/>
    <w:rsid w:val="00202A3A"/>
    <w:rsid w:val="002121F9"/>
    <w:rsid w:val="00225B23"/>
    <w:rsid w:val="00230FDD"/>
    <w:rsid w:val="002476C1"/>
    <w:rsid w:val="00290E2F"/>
    <w:rsid w:val="0029282F"/>
    <w:rsid w:val="0029510B"/>
    <w:rsid w:val="002B22F9"/>
    <w:rsid w:val="002B4A69"/>
    <w:rsid w:val="002F1960"/>
    <w:rsid w:val="00346A41"/>
    <w:rsid w:val="00354351"/>
    <w:rsid w:val="003579DA"/>
    <w:rsid w:val="003A6C65"/>
    <w:rsid w:val="00400B4A"/>
    <w:rsid w:val="004323F8"/>
    <w:rsid w:val="00435CFB"/>
    <w:rsid w:val="00471425"/>
    <w:rsid w:val="004947E4"/>
    <w:rsid w:val="00497E3D"/>
    <w:rsid w:val="005140DD"/>
    <w:rsid w:val="005143D6"/>
    <w:rsid w:val="00514DD0"/>
    <w:rsid w:val="0052656A"/>
    <w:rsid w:val="00541EC4"/>
    <w:rsid w:val="00552868"/>
    <w:rsid w:val="00562BB6"/>
    <w:rsid w:val="00591A0C"/>
    <w:rsid w:val="00595819"/>
    <w:rsid w:val="005E4B4B"/>
    <w:rsid w:val="00606010"/>
    <w:rsid w:val="00623700"/>
    <w:rsid w:val="00634792"/>
    <w:rsid w:val="0063670E"/>
    <w:rsid w:val="00662A86"/>
    <w:rsid w:val="00666E0D"/>
    <w:rsid w:val="00675D96"/>
    <w:rsid w:val="006A389B"/>
    <w:rsid w:val="006A6373"/>
    <w:rsid w:val="006B2178"/>
    <w:rsid w:val="006B6E39"/>
    <w:rsid w:val="00703206"/>
    <w:rsid w:val="00707471"/>
    <w:rsid w:val="00723F79"/>
    <w:rsid w:val="00740FB1"/>
    <w:rsid w:val="00762C76"/>
    <w:rsid w:val="00781014"/>
    <w:rsid w:val="00793F71"/>
    <w:rsid w:val="007B34C6"/>
    <w:rsid w:val="007B44E8"/>
    <w:rsid w:val="007D4E6B"/>
    <w:rsid w:val="007E57BB"/>
    <w:rsid w:val="007E78B9"/>
    <w:rsid w:val="007F110A"/>
    <w:rsid w:val="007F1697"/>
    <w:rsid w:val="00824BBA"/>
    <w:rsid w:val="00850F8D"/>
    <w:rsid w:val="008627D9"/>
    <w:rsid w:val="00877AC9"/>
    <w:rsid w:val="008A28B6"/>
    <w:rsid w:val="008B0C80"/>
    <w:rsid w:val="008B7DD6"/>
    <w:rsid w:val="008E5F24"/>
    <w:rsid w:val="008F2EB5"/>
    <w:rsid w:val="00922BED"/>
    <w:rsid w:val="0096213D"/>
    <w:rsid w:val="0098456B"/>
    <w:rsid w:val="00985ECB"/>
    <w:rsid w:val="009B23B4"/>
    <w:rsid w:val="009B290A"/>
    <w:rsid w:val="009B6554"/>
    <w:rsid w:val="009C0C85"/>
    <w:rsid w:val="009C27E5"/>
    <w:rsid w:val="009D1BC4"/>
    <w:rsid w:val="009D25DF"/>
    <w:rsid w:val="00A07AD8"/>
    <w:rsid w:val="00A1099F"/>
    <w:rsid w:val="00A15157"/>
    <w:rsid w:val="00A254FB"/>
    <w:rsid w:val="00A25DA5"/>
    <w:rsid w:val="00A27515"/>
    <w:rsid w:val="00A309EF"/>
    <w:rsid w:val="00A47049"/>
    <w:rsid w:val="00A4722B"/>
    <w:rsid w:val="00A57EEB"/>
    <w:rsid w:val="00A73C8D"/>
    <w:rsid w:val="00A84094"/>
    <w:rsid w:val="00AD0C90"/>
    <w:rsid w:val="00AF5410"/>
    <w:rsid w:val="00B00EB7"/>
    <w:rsid w:val="00B142C2"/>
    <w:rsid w:val="00B310C0"/>
    <w:rsid w:val="00B3157C"/>
    <w:rsid w:val="00B4363C"/>
    <w:rsid w:val="00B45B74"/>
    <w:rsid w:val="00B50FEA"/>
    <w:rsid w:val="00B53358"/>
    <w:rsid w:val="00B639BD"/>
    <w:rsid w:val="00B97E7E"/>
    <w:rsid w:val="00BB60BE"/>
    <w:rsid w:val="00BB6B89"/>
    <w:rsid w:val="00C16270"/>
    <w:rsid w:val="00C50433"/>
    <w:rsid w:val="00C55898"/>
    <w:rsid w:val="00C77B21"/>
    <w:rsid w:val="00CC6A88"/>
    <w:rsid w:val="00CF1163"/>
    <w:rsid w:val="00D1310C"/>
    <w:rsid w:val="00D44CE4"/>
    <w:rsid w:val="00D64EB9"/>
    <w:rsid w:val="00DB1A94"/>
    <w:rsid w:val="00DC02CE"/>
    <w:rsid w:val="00DC1A3D"/>
    <w:rsid w:val="00E17AFC"/>
    <w:rsid w:val="00E60BC1"/>
    <w:rsid w:val="00E64D90"/>
    <w:rsid w:val="00E703E9"/>
    <w:rsid w:val="00EA5CD6"/>
    <w:rsid w:val="00EA6D79"/>
    <w:rsid w:val="00EB3B85"/>
    <w:rsid w:val="00EC1076"/>
    <w:rsid w:val="00EC79AF"/>
    <w:rsid w:val="00F07D94"/>
    <w:rsid w:val="00F14D83"/>
    <w:rsid w:val="00F15B71"/>
    <w:rsid w:val="00F249FD"/>
    <w:rsid w:val="00F36D1D"/>
    <w:rsid w:val="00F37FDC"/>
    <w:rsid w:val="00F533C6"/>
    <w:rsid w:val="00F76768"/>
    <w:rsid w:val="00F81990"/>
    <w:rsid w:val="00F917D0"/>
    <w:rsid w:val="00FC1DB2"/>
    <w:rsid w:val="00FD1F5C"/>
    <w:rsid w:val="00FE3621"/>
    <w:rsid w:val="00FF6E53"/>
    <w:rsid w:val="05FD18C7"/>
    <w:rsid w:val="06EF09A7"/>
    <w:rsid w:val="121C12B1"/>
    <w:rsid w:val="202F37F6"/>
    <w:rsid w:val="23AB0473"/>
    <w:rsid w:val="32920DEB"/>
    <w:rsid w:val="3E5926E1"/>
    <w:rsid w:val="3E6C4165"/>
    <w:rsid w:val="47041BD0"/>
    <w:rsid w:val="52291EBE"/>
    <w:rsid w:val="53CF0680"/>
    <w:rsid w:val="66AB05B5"/>
    <w:rsid w:val="67C47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5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074A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74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99"/>
    <w:qFormat/>
    <w:rsid w:val="00074A5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99"/>
    <w:qFormat/>
    <w:rsid w:val="00074A51"/>
    <w:rPr>
      <w:rFonts w:ascii="Cambria" w:eastAsia="宋体" w:hAnsi="Cambria" w:cs="Times New Roman"/>
      <w:b/>
      <w:bCs/>
      <w:sz w:val="32"/>
      <w:szCs w:val="32"/>
    </w:rPr>
  </w:style>
  <w:style w:type="paragraph" w:customStyle="1" w:styleId="1">
    <w:name w:val="列出段落1"/>
    <w:basedOn w:val="a"/>
    <w:qFormat/>
    <w:rsid w:val="00074A51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074A51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74A51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List Paragraph"/>
    <w:basedOn w:val="a"/>
    <w:uiPriority w:val="99"/>
    <w:qFormat/>
    <w:rsid w:val="00074A5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1039</Words>
  <Characters>695</Characters>
  <Application>Microsoft Office Word</Application>
  <DocSecurity>0</DocSecurity>
  <Lines>5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5</cp:revision>
  <dcterms:created xsi:type="dcterms:W3CDTF">2021-06-23T10:21:00Z</dcterms:created>
  <dcterms:modified xsi:type="dcterms:W3CDTF">2021-09-18T07:49:00Z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