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B09FE" w:rsidRPr="00EB09FE">
        <w:rPr>
          <w:rFonts w:ascii="仿宋" w:eastAsia="仿宋" w:hAnsi="仿宋" w:hint="eastAsia"/>
          <w:sz w:val="28"/>
          <w:szCs w:val="28"/>
        </w:rPr>
        <w:t>2021年9月炼钢厂西门子断路器采购项目</w:t>
      </w:r>
      <w:r w:rsidR="00EB09FE">
        <w:rPr>
          <w:rFonts w:ascii="仿宋" w:eastAsia="仿宋" w:hAnsi="仿宋" w:hint="eastAsia"/>
          <w:sz w:val="28"/>
          <w:szCs w:val="28"/>
        </w:rPr>
        <w:t xml:space="preserve"> 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EB09FE" w:rsidRPr="00EB09FE">
        <w:rPr>
          <w:rFonts w:ascii="仿宋" w:eastAsia="仿宋" w:hAnsi="仿宋" w:hint="eastAsia"/>
          <w:sz w:val="28"/>
          <w:szCs w:val="28"/>
        </w:rPr>
        <w:t xml:space="preserve">2021年9月炼钢厂西门子断路器采购项目  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</w:t>
      </w:r>
      <w:r w:rsidR="00B84CBF" w:rsidRPr="00B84CBF">
        <w:rPr>
          <w:rFonts w:ascii="仿宋" w:eastAsia="仿宋" w:hAnsi="仿宋"/>
          <w:sz w:val="28"/>
          <w:szCs w:val="28"/>
        </w:rPr>
        <w:t>HGZB214</w:t>
      </w:r>
      <w:r w:rsidR="00EB09FE">
        <w:rPr>
          <w:rFonts w:ascii="仿宋" w:eastAsia="仿宋" w:hAnsi="仿宋" w:hint="eastAsia"/>
          <w:sz w:val="28"/>
          <w:szCs w:val="28"/>
        </w:rPr>
        <w:t>79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EB09FE" w:rsidP="00EB09FE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EB09FE">
        <w:rPr>
          <w:rFonts w:ascii="仿宋" w:eastAsia="仿宋" w:hAnsi="仿宋" w:hint="eastAsia"/>
          <w:sz w:val="28"/>
          <w:szCs w:val="28"/>
        </w:rPr>
        <w:t>湖南科立电力建设有限公司</w:t>
      </w:r>
      <w:r w:rsidR="00B84CBF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801800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B09FE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EB09FE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123DA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123DA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B09F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3DA1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09FE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335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74</cp:revision>
  <cp:lastPrinted>2021-05-21T06:26:00Z</cp:lastPrinted>
  <dcterms:created xsi:type="dcterms:W3CDTF">2021-06-16T04:02:00Z</dcterms:created>
  <dcterms:modified xsi:type="dcterms:W3CDTF">2021-10-06T03:44:00Z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