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6081" w:rsidRDefault="00617EAD">
      <w:pPr>
        <w:pStyle w:val="ae"/>
        <w:spacing w:line="360" w:lineRule="exact"/>
        <w:rPr>
          <w:rFonts w:ascii="宋体" w:hAnsi="宋体"/>
          <w:color w:val="000000"/>
        </w:rPr>
      </w:pPr>
      <w:bookmarkStart w:id="0" w:name="_Toc80198376"/>
      <w:r>
        <w:rPr>
          <w:rFonts w:ascii="宋体" w:hAnsi="宋体" w:hint="eastAsia"/>
          <w:color w:val="000000"/>
        </w:rPr>
        <w:t>招标公告</w:t>
      </w:r>
      <w:bookmarkEnd w:id="0"/>
    </w:p>
    <w:p w:rsidR="00C9558F" w:rsidRDefault="00C9558F" w:rsidP="00C9558F">
      <w:pPr>
        <w:pStyle w:val="af7"/>
        <w:numPr>
          <w:ilvl w:val="0"/>
          <w:numId w:val="1"/>
        </w:numPr>
        <w:adjustRightInd w:val="0"/>
        <w:snapToGrid w:val="0"/>
        <w:spacing w:line="360" w:lineRule="exact"/>
        <w:ind w:firstLineChars="0"/>
        <w:contextualSpacing/>
        <w:rPr>
          <w:rFonts w:ascii="宋体" w:hAnsi="宋体"/>
          <w:b/>
          <w:sz w:val="24"/>
        </w:rPr>
      </w:pPr>
      <w:bookmarkStart w:id="1" w:name="_GoBack"/>
      <w:bookmarkEnd w:id="1"/>
      <w:r>
        <w:rPr>
          <w:rFonts w:ascii="宋体" w:hAnsi="宋体" w:hint="eastAsia"/>
          <w:b/>
          <w:sz w:val="24"/>
        </w:rPr>
        <w:t>项目情况</w:t>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项目</w:t>
      </w:r>
      <w:r>
        <w:rPr>
          <w:rFonts w:ascii="宋体" w:hAnsi="宋体"/>
          <w:sz w:val="24"/>
        </w:rPr>
        <w:t>编号：</w:t>
      </w:r>
      <w:r>
        <w:rPr>
          <w:rFonts w:ascii="宋体" w:hAnsi="宋体" w:hint="eastAsia"/>
          <w:sz w:val="24"/>
        </w:rPr>
        <w:t>HGZB21533</w:t>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项目名称：2021年11月炼钢厂高压电容采购项目</w:t>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项目单位：衡阳华菱连轧管有限公司</w:t>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招标货物名称、数量、主要技术参数、交付时间及交付地点：</w:t>
      </w:r>
    </w:p>
    <w:p w:rsidR="00C9558F" w:rsidRDefault="00C9558F" w:rsidP="00C9558F">
      <w:pPr>
        <w:pStyle w:val="af7"/>
        <w:tabs>
          <w:tab w:val="left" w:pos="851"/>
        </w:tabs>
        <w:adjustRightInd w:val="0"/>
        <w:snapToGrid w:val="0"/>
        <w:spacing w:line="360" w:lineRule="exact"/>
        <w:ind w:left="851" w:firstLineChars="0" w:firstLine="0"/>
        <w:rPr>
          <w:rFonts w:ascii="宋体" w:hAnsi="宋体"/>
          <w:sz w:val="24"/>
        </w:rPr>
      </w:pPr>
      <w:r>
        <w:rPr>
          <w:rFonts w:ascii="宋体" w:hAnsi="宋体" w:hint="eastAsia"/>
          <w:sz w:val="24"/>
        </w:rPr>
        <w:t>货物名称:</w:t>
      </w:r>
      <w:r>
        <w:rPr>
          <w:rFonts w:ascii="宋体" w:hAnsi="宋体" w:hint="eastAsia"/>
          <w:color w:val="000000"/>
          <w:sz w:val="24"/>
        </w:rPr>
        <w:t xml:space="preserve"> 高压电容</w:t>
      </w:r>
    </w:p>
    <w:p w:rsidR="00C9558F" w:rsidRDefault="00C9558F" w:rsidP="00C9558F">
      <w:pPr>
        <w:pStyle w:val="af7"/>
        <w:tabs>
          <w:tab w:val="left" w:pos="851"/>
        </w:tabs>
        <w:adjustRightInd w:val="0"/>
        <w:snapToGrid w:val="0"/>
        <w:spacing w:line="360" w:lineRule="exact"/>
        <w:ind w:left="851" w:firstLineChars="0" w:firstLine="0"/>
        <w:rPr>
          <w:rFonts w:ascii="宋体" w:hAnsi="宋体"/>
          <w:sz w:val="24"/>
        </w:rPr>
      </w:pPr>
      <w:r>
        <w:rPr>
          <w:rFonts w:ascii="宋体" w:hAnsi="宋体" w:hint="eastAsia"/>
          <w:sz w:val="24"/>
        </w:rPr>
        <w:t>数量：192个，具体采购清单见下表</w:t>
      </w:r>
    </w:p>
    <w:tbl>
      <w:tblPr>
        <w:tblW w:w="10206" w:type="dxa"/>
        <w:tblInd w:w="108" w:type="dxa"/>
        <w:tblLayout w:type="fixed"/>
        <w:tblLook w:val="0000"/>
      </w:tblPr>
      <w:tblGrid>
        <w:gridCol w:w="499"/>
        <w:gridCol w:w="1480"/>
        <w:gridCol w:w="1140"/>
        <w:gridCol w:w="1982"/>
        <w:gridCol w:w="2166"/>
        <w:gridCol w:w="681"/>
        <w:gridCol w:w="666"/>
        <w:gridCol w:w="1592"/>
      </w:tblGrid>
      <w:tr w:rsidR="00C9558F" w:rsidRPr="004B5954" w:rsidTr="00257295">
        <w:trPr>
          <w:trHeight w:val="456"/>
        </w:trPr>
        <w:tc>
          <w:tcPr>
            <w:tcW w:w="499" w:type="dxa"/>
            <w:tcBorders>
              <w:top w:val="single" w:sz="4" w:space="0" w:color="000000"/>
              <w:left w:val="single" w:sz="4" w:space="0" w:color="000000"/>
              <w:bottom w:val="single" w:sz="4" w:space="0" w:color="000000"/>
              <w:right w:val="single" w:sz="4" w:space="0" w:color="000000"/>
            </w:tcBorders>
            <w:vAlign w:val="center"/>
          </w:tcPr>
          <w:p w:rsidR="00C9558F" w:rsidRPr="004B5954" w:rsidRDefault="00C9558F" w:rsidP="00257295">
            <w:pPr>
              <w:widowControl/>
              <w:jc w:val="center"/>
              <w:textAlignment w:val="center"/>
              <w:rPr>
                <w:rFonts w:ascii="宋体" w:hAnsi="宋体" w:cs="仿宋"/>
                <w:color w:val="000000"/>
                <w:sz w:val="18"/>
                <w:szCs w:val="18"/>
              </w:rPr>
            </w:pPr>
            <w:r w:rsidRPr="004B5954">
              <w:rPr>
                <w:rFonts w:ascii="宋体" w:hAnsi="宋体" w:cs="仿宋" w:hint="eastAsia"/>
                <w:color w:val="000000"/>
                <w:sz w:val="18"/>
                <w:szCs w:val="18"/>
              </w:rPr>
              <w:t>序号</w:t>
            </w:r>
          </w:p>
        </w:tc>
        <w:tc>
          <w:tcPr>
            <w:tcW w:w="1480" w:type="dxa"/>
            <w:tcBorders>
              <w:top w:val="single" w:sz="4" w:space="0" w:color="000000"/>
              <w:left w:val="single" w:sz="4" w:space="0" w:color="000000"/>
              <w:bottom w:val="single" w:sz="4" w:space="0" w:color="000000"/>
              <w:right w:val="single" w:sz="4" w:space="0" w:color="000000"/>
            </w:tcBorders>
            <w:vAlign w:val="center"/>
          </w:tcPr>
          <w:p w:rsidR="00C9558F" w:rsidRPr="004B5954" w:rsidRDefault="00C9558F" w:rsidP="00257295">
            <w:pPr>
              <w:widowControl/>
              <w:jc w:val="center"/>
              <w:textAlignment w:val="center"/>
              <w:rPr>
                <w:rFonts w:ascii="宋体" w:hAnsi="宋体" w:cs="仿宋"/>
                <w:color w:val="000000"/>
                <w:sz w:val="18"/>
                <w:szCs w:val="18"/>
              </w:rPr>
            </w:pPr>
            <w:r w:rsidRPr="004B5954">
              <w:rPr>
                <w:rFonts w:ascii="宋体" w:hAnsi="宋体" w:cs="仿宋" w:hint="eastAsia"/>
                <w:color w:val="000000"/>
                <w:kern w:val="0"/>
                <w:sz w:val="18"/>
                <w:szCs w:val="18"/>
              </w:rPr>
              <w:t>资材编号</w:t>
            </w:r>
          </w:p>
        </w:tc>
        <w:tc>
          <w:tcPr>
            <w:tcW w:w="1140" w:type="dxa"/>
            <w:tcBorders>
              <w:top w:val="single" w:sz="4" w:space="0" w:color="000000"/>
              <w:left w:val="single" w:sz="4" w:space="0" w:color="000000"/>
              <w:bottom w:val="single" w:sz="4" w:space="0" w:color="000000"/>
              <w:right w:val="single" w:sz="4" w:space="0" w:color="000000"/>
            </w:tcBorders>
            <w:vAlign w:val="center"/>
          </w:tcPr>
          <w:p w:rsidR="00C9558F" w:rsidRPr="004B5954" w:rsidRDefault="00C9558F" w:rsidP="00257295">
            <w:pPr>
              <w:widowControl/>
              <w:jc w:val="center"/>
              <w:textAlignment w:val="center"/>
              <w:rPr>
                <w:rFonts w:ascii="宋体" w:hAnsi="宋体" w:cs="仿宋"/>
                <w:color w:val="000000"/>
                <w:sz w:val="18"/>
                <w:szCs w:val="18"/>
              </w:rPr>
            </w:pPr>
            <w:r w:rsidRPr="004B5954">
              <w:rPr>
                <w:rFonts w:ascii="宋体" w:hAnsi="宋体" w:cs="仿宋" w:hint="eastAsia"/>
                <w:color w:val="000000"/>
                <w:kern w:val="0"/>
                <w:sz w:val="18"/>
                <w:szCs w:val="18"/>
              </w:rPr>
              <w:t>资材名称</w:t>
            </w:r>
          </w:p>
        </w:tc>
        <w:tc>
          <w:tcPr>
            <w:tcW w:w="1982" w:type="dxa"/>
            <w:tcBorders>
              <w:top w:val="single" w:sz="4" w:space="0" w:color="000000"/>
              <w:left w:val="single" w:sz="4" w:space="0" w:color="000000"/>
              <w:bottom w:val="single" w:sz="4" w:space="0" w:color="000000"/>
              <w:right w:val="single" w:sz="4" w:space="0" w:color="000000"/>
            </w:tcBorders>
            <w:vAlign w:val="center"/>
          </w:tcPr>
          <w:p w:rsidR="00C9558F" w:rsidRPr="004B5954" w:rsidRDefault="00C9558F" w:rsidP="00257295">
            <w:pPr>
              <w:widowControl/>
              <w:jc w:val="center"/>
              <w:textAlignment w:val="center"/>
              <w:rPr>
                <w:rFonts w:ascii="宋体" w:hAnsi="宋体" w:cs="仿宋"/>
                <w:color w:val="000000"/>
                <w:sz w:val="18"/>
                <w:szCs w:val="18"/>
              </w:rPr>
            </w:pPr>
            <w:r w:rsidRPr="004B5954">
              <w:rPr>
                <w:rFonts w:ascii="宋体" w:hAnsi="宋体" w:cs="仿宋" w:hint="eastAsia"/>
                <w:color w:val="000000"/>
                <w:kern w:val="0"/>
                <w:sz w:val="18"/>
                <w:szCs w:val="18"/>
              </w:rPr>
              <w:t>规格描述</w:t>
            </w:r>
          </w:p>
        </w:tc>
        <w:tc>
          <w:tcPr>
            <w:tcW w:w="2166" w:type="dxa"/>
            <w:tcBorders>
              <w:top w:val="single" w:sz="4" w:space="0" w:color="000000"/>
              <w:left w:val="single" w:sz="4" w:space="0" w:color="000000"/>
              <w:bottom w:val="single" w:sz="4" w:space="0" w:color="000000"/>
              <w:right w:val="single" w:sz="4" w:space="0" w:color="000000"/>
            </w:tcBorders>
            <w:vAlign w:val="center"/>
          </w:tcPr>
          <w:p w:rsidR="00C9558F" w:rsidRPr="004B5954" w:rsidRDefault="00C9558F" w:rsidP="00257295">
            <w:pPr>
              <w:widowControl/>
              <w:jc w:val="center"/>
              <w:textAlignment w:val="center"/>
              <w:rPr>
                <w:rFonts w:ascii="宋体" w:hAnsi="宋体" w:cs="仿宋"/>
                <w:color w:val="000000"/>
                <w:sz w:val="18"/>
                <w:szCs w:val="18"/>
              </w:rPr>
            </w:pPr>
            <w:r w:rsidRPr="004B5954">
              <w:rPr>
                <w:rFonts w:ascii="宋体" w:hAnsi="宋体" w:cs="仿宋" w:hint="eastAsia"/>
                <w:color w:val="000000"/>
                <w:kern w:val="0"/>
                <w:sz w:val="18"/>
                <w:szCs w:val="18"/>
              </w:rPr>
              <w:t>技术参数</w:t>
            </w:r>
          </w:p>
        </w:tc>
        <w:tc>
          <w:tcPr>
            <w:tcW w:w="681" w:type="dxa"/>
            <w:tcBorders>
              <w:top w:val="single" w:sz="4" w:space="0" w:color="000000"/>
              <w:left w:val="single" w:sz="4" w:space="0" w:color="000000"/>
              <w:bottom w:val="single" w:sz="4" w:space="0" w:color="000000"/>
              <w:right w:val="single" w:sz="4" w:space="0" w:color="000000"/>
            </w:tcBorders>
            <w:vAlign w:val="center"/>
          </w:tcPr>
          <w:p w:rsidR="00C9558F" w:rsidRPr="004B5954" w:rsidRDefault="00C9558F" w:rsidP="00257295">
            <w:pPr>
              <w:widowControl/>
              <w:jc w:val="center"/>
              <w:textAlignment w:val="center"/>
              <w:rPr>
                <w:rFonts w:ascii="宋体" w:hAnsi="宋体" w:cs="仿宋"/>
                <w:color w:val="000000"/>
                <w:sz w:val="18"/>
                <w:szCs w:val="18"/>
              </w:rPr>
            </w:pPr>
            <w:r w:rsidRPr="004B5954">
              <w:rPr>
                <w:rFonts w:ascii="宋体" w:hAnsi="宋体" w:cs="仿宋" w:hint="eastAsia"/>
                <w:color w:val="000000"/>
                <w:kern w:val="0"/>
                <w:sz w:val="18"/>
                <w:szCs w:val="18"/>
              </w:rPr>
              <w:t>单位</w:t>
            </w:r>
          </w:p>
        </w:tc>
        <w:tc>
          <w:tcPr>
            <w:tcW w:w="666" w:type="dxa"/>
            <w:tcBorders>
              <w:top w:val="single" w:sz="4" w:space="0" w:color="000000"/>
              <w:left w:val="single" w:sz="4" w:space="0" w:color="000000"/>
              <w:bottom w:val="single" w:sz="4" w:space="0" w:color="000000"/>
              <w:right w:val="single" w:sz="4" w:space="0" w:color="000000"/>
            </w:tcBorders>
            <w:vAlign w:val="center"/>
          </w:tcPr>
          <w:p w:rsidR="00C9558F" w:rsidRPr="004B5954" w:rsidRDefault="00C9558F" w:rsidP="00257295">
            <w:pPr>
              <w:widowControl/>
              <w:jc w:val="center"/>
              <w:textAlignment w:val="center"/>
              <w:rPr>
                <w:rFonts w:ascii="宋体" w:hAnsi="宋体" w:cs="仿宋"/>
                <w:color w:val="000000"/>
                <w:sz w:val="18"/>
                <w:szCs w:val="18"/>
              </w:rPr>
            </w:pPr>
            <w:r w:rsidRPr="004B5954">
              <w:rPr>
                <w:rFonts w:ascii="宋体" w:hAnsi="宋体" w:cs="仿宋" w:hint="eastAsia"/>
                <w:color w:val="000000"/>
                <w:kern w:val="0"/>
                <w:sz w:val="18"/>
                <w:szCs w:val="18"/>
              </w:rPr>
              <w:t>数量</w:t>
            </w:r>
          </w:p>
        </w:tc>
        <w:tc>
          <w:tcPr>
            <w:tcW w:w="1592" w:type="dxa"/>
            <w:tcBorders>
              <w:top w:val="single" w:sz="4" w:space="0" w:color="000000"/>
              <w:left w:val="single" w:sz="4" w:space="0" w:color="000000"/>
              <w:bottom w:val="single" w:sz="4" w:space="0" w:color="000000"/>
              <w:right w:val="single" w:sz="4" w:space="0" w:color="000000"/>
            </w:tcBorders>
            <w:vAlign w:val="center"/>
          </w:tcPr>
          <w:p w:rsidR="00C9558F" w:rsidRPr="004B5954" w:rsidRDefault="00C9558F" w:rsidP="00257295">
            <w:pPr>
              <w:widowControl/>
              <w:jc w:val="center"/>
              <w:textAlignment w:val="center"/>
              <w:rPr>
                <w:rFonts w:ascii="宋体" w:hAnsi="宋体" w:cs="仿宋"/>
                <w:color w:val="000000"/>
                <w:sz w:val="18"/>
                <w:szCs w:val="18"/>
              </w:rPr>
            </w:pPr>
            <w:r w:rsidRPr="004B5954">
              <w:rPr>
                <w:rFonts w:ascii="宋体" w:hAnsi="宋体" w:cs="仿宋" w:hint="eastAsia"/>
                <w:color w:val="000000"/>
                <w:kern w:val="0"/>
                <w:sz w:val="18"/>
                <w:szCs w:val="18"/>
              </w:rPr>
              <w:t>执行标准</w:t>
            </w:r>
          </w:p>
        </w:tc>
      </w:tr>
      <w:tr w:rsidR="00C9558F" w:rsidRPr="004B5954" w:rsidTr="00257295">
        <w:trPr>
          <w:trHeight w:val="1008"/>
        </w:trPr>
        <w:tc>
          <w:tcPr>
            <w:tcW w:w="499" w:type="dxa"/>
            <w:tcBorders>
              <w:top w:val="single" w:sz="4" w:space="0" w:color="000000"/>
              <w:left w:val="single" w:sz="4" w:space="0" w:color="000000"/>
              <w:bottom w:val="single" w:sz="4" w:space="0" w:color="000000"/>
              <w:right w:val="single" w:sz="4" w:space="0" w:color="000000"/>
            </w:tcBorders>
            <w:vAlign w:val="center"/>
          </w:tcPr>
          <w:p w:rsidR="00C9558F" w:rsidRPr="004B5954" w:rsidRDefault="00C9558F" w:rsidP="00257295">
            <w:pPr>
              <w:widowControl/>
              <w:jc w:val="center"/>
              <w:textAlignment w:val="center"/>
              <w:rPr>
                <w:rFonts w:ascii="宋体" w:hAnsi="宋体" w:cs="仿宋"/>
                <w:color w:val="000000"/>
                <w:sz w:val="18"/>
                <w:szCs w:val="18"/>
              </w:rPr>
            </w:pPr>
            <w:r w:rsidRPr="004B5954">
              <w:rPr>
                <w:rFonts w:ascii="宋体" w:hAnsi="宋体" w:cs="仿宋" w:hint="eastAsia"/>
                <w:color w:val="000000"/>
                <w:kern w:val="0"/>
                <w:sz w:val="18"/>
                <w:szCs w:val="18"/>
              </w:rPr>
              <w:t xml:space="preserve">1 </w:t>
            </w:r>
          </w:p>
        </w:tc>
        <w:tc>
          <w:tcPr>
            <w:tcW w:w="1480"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4100700181</w:t>
            </w:r>
          </w:p>
        </w:tc>
        <w:tc>
          <w:tcPr>
            <w:tcW w:w="1140"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left"/>
              <w:textAlignment w:val="center"/>
              <w:rPr>
                <w:rFonts w:ascii="宋体" w:hAnsi="宋体" w:cs="宋体"/>
                <w:color w:val="000000"/>
                <w:sz w:val="18"/>
                <w:szCs w:val="18"/>
              </w:rPr>
            </w:pPr>
            <w:r w:rsidRPr="004B5954">
              <w:rPr>
                <w:rFonts w:ascii="宋体" w:hAnsi="宋体" w:cs="宋体" w:hint="eastAsia"/>
                <w:color w:val="000000"/>
                <w:kern w:val="0"/>
                <w:sz w:val="18"/>
                <w:szCs w:val="18"/>
              </w:rPr>
              <w:t>高压电容</w:t>
            </w:r>
          </w:p>
        </w:tc>
        <w:tc>
          <w:tcPr>
            <w:tcW w:w="1982" w:type="dxa"/>
            <w:tcBorders>
              <w:top w:val="single" w:sz="4" w:space="0" w:color="333333"/>
              <w:left w:val="single" w:sz="4" w:space="0" w:color="333333"/>
              <w:bottom w:val="single" w:sz="4" w:space="0" w:color="333333"/>
              <w:right w:val="single" w:sz="4" w:space="0" w:color="333333"/>
            </w:tcBorders>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AAM7.85-600-1W</w:t>
            </w:r>
          </w:p>
        </w:tc>
        <w:tc>
          <w:tcPr>
            <w:tcW w:w="2166" w:type="dxa"/>
            <w:tcBorders>
              <w:top w:val="single" w:sz="4" w:space="0" w:color="333333"/>
              <w:left w:val="single" w:sz="4" w:space="0" w:color="333333"/>
              <w:bottom w:val="single" w:sz="4" w:space="0" w:color="333333"/>
              <w:right w:val="single" w:sz="4" w:space="0" w:color="333333"/>
            </w:tcBorders>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10kv</w:t>
            </w:r>
            <w:r w:rsidRPr="004B5954">
              <w:rPr>
                <w:rFonts w:ascii="宋体" w:hAnsi="宋体" w:cs="宋体" w:hint="eastAsia"/>
                <w:color w:val="000000"/>
                <w:kern w:val="0"/>
                <w:sz w:val="18"/>
                <w:szCs w:val="18"/>
              </w:rPr>
              <w:t>电容器品牌</w:t>
            </w:r>
            <w:r w:rsidRPr="004B5954">
              <w:rPr>
                <w:rFonts w:ascii="宋体" w:hAnsi="宋体" w:cs="Tahoma"/>
                <w:color w:val="000000"/>
                <w:kern w:val="0"/>
                <w:sz w:val="18"/>
                <w:szCs w:val="18"/>
              </w:rPr>
              <w:t>;ABB</w:t>
            </w:r>
            <w:r w:rsidRPr="004B5954">
              <w:rPr>
                <w:rFonts w:ascii="宋体" w:hAnsi="宋体" w:cs="宋体" w:hint="eastAsia"/>
                <w:color w:val="000000"/>
                <w:kern w:val="0"/>
                <w:sz w:val="18"/>
                <w:szCs w:val="18"/>
              </w:rPr>
              <w:t>（</w:t>
            </w:r>
            <w:proofErr w:type="spellStart"/>
            <w:r w:rsidRPr="004B5954">
              <w:rPr>
                <w:rFonts w:ascii="宋体" w:hAnsi="宋体" w:cs="Tahoma"/>
                <w:color w:val="000000"/>
                <w:kern w:val="0"/>
                <w:sz w:val="18"/>
                <w:szCs w:val="18"/>
              </w:rPr>
              <w:t>HiQ</w:t>
            </w:r>
            <w:proofErr w:type="spellEnd"/>
            <w:r w:rsidRPr="004B5954">
              <w:rPr>
                <w:rFonts w:ascii="宋体" w:hAnsi="宋体" w:cs="Tahoma"/>
                <w:color w:val="000000"/>
                <w:kern w:val="0"/>
                <w:sz w:val="18"/>
                <w:szCs w:val="18"/>
              </w:rPr>
              <w:t>-GUPA/B27</w:t>
            </w:r>
            <w:r w:rsidRPr="004B5954">
              <w:rPr>
                <w:rFonts w:ascii="宋体" w:hAnsi="宋体" w:cs="宋体" w:hint="eastAsia"/>
                <w:color w:val="000000"/>
                <w:kern w:val="0"/>
                <w:sz w:val="18"/>
                <w:szCs w:val="18"/>
              </w:rPr>
              <w:t>系列）</w:t>
            </w:r>
            <w:r w:rsidRPr="004B5954">
              <w:rPr>
                <w:rFonts w:ascii="宋体" w:hAnsi="宋体" w:cs="Tahoma"/>
                <w:color w:val="000000"/>
                <w:kern w:val="0"/>
                <w:sz w:val="18"/>
                <w:szCs w:val="18"/>
              </w:rPr>
              <w:t>;</w:t>
            </w:r>
            <w:r w:rsidRPr="004B5954">
              <w:rPr>
                <w:rFonts w:ascii="宋体" w:hAnsi="宋体" w:cs="宋体" w:hint="eastAsia"/>
                <w:color w:val="000000"/>
                <w:kern w:val="0"/>
                <w:sz w:val="18"/>
                <w:szCs w:val="18"/>
              </w:rPr>
              <w:t>督凯提（</w:t>
            </w:r>
            <w:proofErr w:type="spellStart"/>
            <w:r w:rsidRPr="004B5954">
              <w:rPr>
                <w:rFonts w:ascii="宋体" w:hAnsi="宋体" w:cs="Tahoma"/>
                <w:color w:val="000000"/>
                <w:kern w:val="0"/>
                <w:sz w:val="18"/>
                <w:szCs w:val="18"/>
              </w:rPr>
              <w:t>DucATIenergia</w:t>
            </w:r>
            <w:proofErr w:type="spellEnd"/>
            <w:r w:rsidRPr="004B5954">
              <w:rPr>
                <w:rFonts w:ascii="宋体" w:hAnsi="宋体" w:cs="宋体" w:hint="eastAsia"/>
                <w:color w:val="000000"/>
                <w:kern w:val="0"/>
                <w:sz w:val="18"/>
                <w:szCs w:val="18"/>
              </w:rPr>
              <w:t>系列）</w:t>
            </w:r>
            <w:r w:rsidRPr="004B5954">
              <w:rPr>
                <w:rFonts w:ascii="宋体" w:hAnsi="宋体" w:cs="Tahoma"/>
                <w:color w:val="000000"/>
                <w:kern w:val="0"/>
                <w:sz w:val="18"/>
                <w:szCs w:val="18"/>
              </w:rPr>
              <w:t>;GE</w:t>
            </w:r>
            <w:r w:rsidRPr="004B5954">
              <w:rPr>
                <w:rFonts w:ascii="宋体" w:hAnsi="宋体" w:cs="宋体" w:hint="eastAsia"/>
                <w:color w:val="000000"/>
                <w:kern w:val="0"/>
                <w:sz w:val="18"/>
                <w:szCs w:val="18"/>
              </w:rPr>
              <w:t>（</w:t>
            </w:r>
            <w:r w:rsidRPr="004B5954">
              <w:rPr>
                <w:rFonts w:ascii="宋体" w:hAnsi="宋体" w:cs="Tahoma"/>
                <w:color w:val="000000"/>
                <w:kern w:val="0"/>
                <w:sz w:val="18"/>
                <w:szCs w:val="18"/>
              </w:rPr>
              <w:t>CPC</w:t>
            </w:r>
            <w:r w:rsidRPr="004B5954">
              <w:rPr>
                <w:rFonts w:ascii="宋体" w:hAnsi="宋体" w:cs="宋体" w:hint="eastAsia"/>
                <w:color w:val="000000"/>
                <w:kern w:val="0"/>
                <w:sz w:val="18"/>
                <w:szCs w:val="18"/>
              </w:rPr>
              <w:t>系列）</w:t>
            </w:r>
          </w:p>
        </w:tc>
        <w:tc>
          <w:tcPr>
            <w:tcW w:w="681"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rPr>
              <w:t>个</w:t>
            </w:r>
          </w:p>
        </w:tc>
        <w:tc>
          <w:tcPr>
            <w:tcW w:w="666"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rPr>
              <w:t>48</w:t>
            </w:r>
          </w:p>
        </w:tc>
        <w:tc>
          <w:tcPr>
            <w:tcW w:w="1592"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GB/T30841-2014</w:t>
            </w:r>
          </w:p>
        </w:tc>
      </w:tr>
      <w:tr w:rsidR="00C9558F" w:rsidRPr="004B5954" w:rsidTr="00257295">
        <w:trPr>
          <w:trHeight w:val="1008"/>
        </w:trPr>
        <w:tc>
          <w:tcPr>
            <w:tcW w:w="499" w:type="dxa"/>
            <w:tcBorders>
              <w:top w:val="single" w:sz="4" w:space="0" w:color="000000"/>
              <w:left w:val="single" w:sz="4" w:space="0" w:color="000000"/>
              <w:bottom w:val="single" w:sz="4" w:space="0" w:color="000000"/>
              <w:right w:val="single" w:sz="4" w:space="0" w:color="000000"/>
            </w:tcBorders>
            <w:vAlign w:val="center"/>
          </w:tcPr>
          <w:p w:rsidR="00C9558F" w:rsidRPr="004B5954" w:rsidRDefault="00C9558F" w:rsidP="00257295">
            <w:pPr>
              <w:jc w:val="center"/>
              <w:rPr>
                <w:rFonts w:ascii="宋体" w:hAnsi="宋体" w:cs="仿宋"/>
                <w:color w:val="000000"/>
                <w:sz w:val="18"/>
                <w:szCs w:val="18"/>
              </w:rPr>
            </w:pPr>
            <w:r w:rsidRPr="004B5954">
              <w:rPr>
                <w:rFonts w:ascii="宋体" w:hAnsi="宋体" w:cs="仿宋" w:hint="eastAsia"/>
                <w:color w:val="000000"/>
                <w:sz w:val="18"/>
                <w:szCs w:val="18"/>
              </w:rPr>
              <w:t>2</w:t>
            </w:r>
          </w:p>
        </w:tc>
        <w:tc>
          <w:tcPr>
            <w:tcW w:w="1480"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4100700182</w:t>
            </w:r>
          </w:p>
        </w:tc>
        <w:tc>
          <w:tcPr>
            <w:tcW w:w="1140"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高压电容</w:t>
            </w:r>
          </w:p>
        </w:tc>
        <w:tc>
          <w:tcPr>
            <w:tcW w:w="1982" w:type="dxa"/>
            <w:tcBorders>
              <w:top w:val="single" w:sz="4" w:space="0" w:color="333333"/>
              <w:left w:val="single" w:sz="4" w:space="0" w:color="333333"/>
              <w:bottom w:val="single" w:sz="4" w:space="0" w:color="333333"/>
              <w:right w:val="single" w:sz="4" w:space="0" w:color="333333"/>
            </w:tcBorders>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AAM6.6-600-1W</w:t>
            </w:r>
          </w:p>
        </w:tc>
        <w:tc>
          <w:tcPr>
            <w:tcW w:w="2166" w:type="dxa"/>
            <w:tcBorders>
              <w:top w:val="single" w:sz="4" w:space="0" w:color="333333"/>
              <w:left w:val="single" w:sz="4" w:space="0" w:color="333333"/>
              <w:bottom w:val="single" w:sz="4" w:space="0" w:color="333333"/>
              <w:right w:val="single" w:sz="4" w:space="0" w:color="333333"/>
            </w:tcBorders>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10kv电容器品牌:ABB（</w:t>
            </w:r>
            <w:proofErr w:type="spellStart"/>
            <w:r w:rsidRPr="004B5954">
              <w:rPr>
                <w:rFonts w:ascii="宋体" w:hAnsi="宋体" w:cs="Tahoma"/>
                <w:color w:val="000000"/>
                <w:kern w:val="0"/>
                <w:sz w:val="18"/>
                <w:szCs w:val="18"/>
              </w:rPr>
              <w:t>HiQ</w:t>
            </w:r>
            <w:proofErr w:type="spellEnd"/>
            <w:r w:rsidRPr="004B5954">
              <w:rPr>
                <w:rFonts w:ascii="宋体" w:hAnsi="宋体" w:cs="Tahoma"/>
                <w:color w:val="000000"/>
                <w:kern w:val="0"/>
                <w:sz w:val="18"/>
                <w:szCs w:val="18"/>
              </w:rPr>
              <w:t>-GUPA/B27系列）;督凯提（</w:t>
            </w:r>
            <w:proofErr w:type="spellStart"/>
            <w:r w:rsidRPr="004B5954">
              <w:rPr>
                <w:rFonts w:ascii="宋体" w:hAnsi="宋体" w:cs="Tahoma"/>
                <w:color w:val="000000"/>
                <w:kern w:val="0"/>
                <w:sz w:val="18"/>
                <w:szCs w:val="18"/>
              </w:rPr>
              <w:t>DucATIenergia</w:t>
            </w:r>
            <w:proofErr w:type="spellEnd"/>
            <w:r w:rsidRPr="004B5954">
              <w:rPr>
                <w:rFonts w:ascii="宋体" w:hAnsi="宋体" w:cs="Tahoma"/>
                <w:color w:val="000000"/>
                <w:kern w:val="0"/>
                <w:sz w:val="18"/>
                <w:szCs w:val="18"/>
              </w:rPr>
              <w:t>系列）;GE（CPC系列）</w:t>
            </w:r>
          </w:p>
        </w:tc>
        <w:tc>
          <w:tcPr>
            <w:tcW w:w="681"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rPr>
              <w:t>个</w:t>
            </w:r>
          </w:p>
        </w:tc>
        <w:tc>
          <w:tcPr>
            <w:tcW w:w="666"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rPr>
              <w:t>36</w:t>
            </w:r>
          </w:p>
        </w:tc>
        <w:tc>
          <w:tcPr>
            <w:tcW w:w="1592"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GB/T30841-2014</w:t>
            </w:r>
          </w:p>
        </w:tc>
      </w:tr>
      <w:tr w:rsidR="00C9558F" w:rsidRPr="004B5954" w:rsidTr="00257295">
        <w:trPr>
          <w:trHeight w:val="1008"/>
        </w:trPr>
        <w:tc>
          <w:tcPr>
            <w:tcW w:w="499" w:type="dxa"/>
            <w:tcBorders>
              <w:top w:val="single" w:sz="4" w:space="0" w:color="000000"/>
              <w:left w:val="single" w:sz="4" w:space="0" w:color="000000"/>
              <w:bottom w:val="single" w:sz="4" w:space="0" w:color="000000"/>
              <w:right w:val="single" w:sz="4" w:space="0" w:color="000000"/>
            </w:tcBorders>
            <w:vAlign w:val="center"/>
          </w:tcPr>
          <w:p w:rsidR="00C9558F" w:rsidRPr="004B5954" w:rsidRDefault="00C9558F" w:rsidP="00257295">
            <w:pPr>
              <w:jc w:val="center"/>
              <w:rPr>
                <w:rFonts w:ascii="宋体" w:hAnsi="宋体" w:cs="仿宋"/>
                <w:color w:val="000000"/>
                <w:sz w:val="18"/>
                <w:szCs w:val="18"/>
              </w:rPr>
            </w:pPr>
            <w:r w:rsidRPr="004B5954">
              <w:rPr>
                <w:rFonts w:ascii="宋体" w:hAnsi="宋体" w:cs="仿宋" w:hint="eastAsia"/>
                <w:color w:val="000000"/>
                <w:sz w:val="18"/>
                <w:szCs w:val="18"/>
              </w:rPr>
              <w:t>3</w:t>
            </w:r>
          </w:p>
        </w:tc>
        <w:tc>
          <w:tcPr>
            <w:tcW w:w="1480"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4100700183</w:t>
            </w:r>
          </w:p>
        </w:tc>
        <w:tc>
          <w:tcPr>
            <w:tcW w:w="1140"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高压电容</w:t>
            </w:r>
          </w:p>
        </w:tc>
        <w:tc>
          <w:tcPr>
            <w:tcW w:w="1982" w:type="dxa"/>
            <w:tcBorders>
              <w:top w:val="single" w:sz="4" w:space="0" w:color="333333"/>
              <w:left w:val="single" w:sz="4" w:space="0" w:color="333333"/>
              <w:bottom w:val="single" w:sz="4" w:space="0" w:color="333333"/>
              <w:right w:val="single" w:sz="4" w:space="0" w:color="333333"/>
            </w:tcBorders>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AAM9-500-1W</w:t>
            </w:r>
          </w:p>
        </w:tc>
        <w:tc>
          <w:tcPr>
            <w:tcW w:w="2166" w:type="dxa"/>
            <w:tcBorders>
              <w:top w:val="single" w:sz="4" w:space="0" w:color="333333"/>
              <w:left w:val="single" w:sz="4" w:space="0" w:color="333333"/>
              <w:bottom w:val="single" w:sz="4" w:space="0" w:color="333333"/>
              <w:right w:val="single" w:sz="4" w:space="0" w:color="333333"/>
            </w:tcBorders>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10kv电容器品牌:ABB（</w:t>
            </w:r>
            <w:proofErr w:type="spellStart"/>
            <w:r w:rsidRPr="004B5954">
              <w:rPr>
                <w:rFonts w:ascii="宋体" w:hAnsi="宋体" w:cs="Tahoma"/>
                <w:color w:val="000000"/>
                <w:kern w:val="0"/>
                <w:sz w:val="18"/>
                <w:szCs w:val="18"/>
              </w:rPr>
              <w:t>HiQ</w:t>
            </w:r>
            <w:proofErr w:type="spellEnd"/>
            <w:r w:rsidRPr="004B5954">
              <w:rPr>
                <w:rFonts w:ascii="宋体" w:hAnsi="宋体" w:cs="Tahoma"/>
                <w:color w:val="000000"/>
                <w:kern w:val="0"/>
                <w:sz w:val="18"/>
                <w:szCs w:val="18"/>
              </w:rPr>
              <w:t>-GUPA/B27系列）;督凯提（</w:t>
            </w:r>
            <w:proofErr w:type="spellStart"/>
            <w:r w:rsidRPr="004B5954">
              <w:rPr>
                <w:rFonts w:ascii="宋体" w:hAnsi="宋体" w:cs="Tahoma"/>
                <w:color w:val="000000"/>
                <w:kern w:val="0"/>
                <w:sz w:val="18"/>
                <w:szCs w:val="18"/>
              </w:rPr>
              <w:t>DucATIenergia</w:t>
            </w:r>
            <w:proofErr w:type="spellEnd"/>
            <w:r w:rsidRPr="004B5954">
              <w:rPr>
                <w:rFonts w:ascii="宋体" w:hAnsi="宋体" w:cs="Tahoma"/>
                <w:color w:val="000000"/>
                <w:kern w:val="0"/>
                <w:sz w:val="18"/>
                <w:szCs w:val="18"/>
              </w:rPr>
              <w:t>系列）;GE（CPC系列）</w:t>
            </w:r>
          </w:p>
        </w:tc>
        <w:tc>
          <w:tcPr>
            <w:tcW w:w="681"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rPr>
              <w:t>个</w:t>
            </w:r>
          </w:p>
        </w:tc>
        <w:tc>
          <w:tcPr>
            <w:tcW w:w="666"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rPr>
              <w:t>60</w:t>
            </w:r>
          </w:p>
        </w:tc>
        <w:tc>
          <w:tcPr>
            <w:tcW w:w="1592"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GB/T30841-2014</w:t>
            </w:r>
          </w:p>
        </w:tc>
      </w:tr>
      <w:tr w:rsidR="00C9558F" w:rsidRPr="004B5954" w:rsidTr="00257295">
        <w:trPr>
          <w:trHeight w:val="1008"/>
        </w:trPr>
        <w:tc>
          <w:tcPr>
            <w:tcW w:w="499" w:type="dxa"/>
            <w:tcBorders>
              <w:top w:val="single" w:sz="4" w:space="0" w:color="000000"/>
              <w:left w:val="single" w:sz="4" w:space="0" w:color="000000"/>
              <w:bottom w:val="single" w:sz="4" w:space="0" w:color="000000"/>
              <w:right w:val="single" w:sz="4" w:space="0" w:color="000000"/>
            </w:tcBorders>
            <w:vAlign w:val="center"/>
          </w:tcPr>
          <w:p w:rsidR="00C9558F" w:rsidRPr="004B5954" w:rsidRDefault="00C9558F" w:rsidP="00257295">
            <w:pPr>
              <w:jc w:val="center"/>
              <w:rPr>
                <w:rFonts w:ascii="宋体" w:hAnsi="宋体" w:cs="仿宋"/>
                <w:color w:val="000000"/>
                <w:sz w:val="18"/>
                <w:szCs w:val="18"/>
              </w:rPr>
            </w:pPr>
            <w:r w:rsidRPr="004B5954">
              <w:rPr>
                <w:rFonts w:ascii="宋体" w:hAnsi="宋体" w:cs="仿宋" w:hint="eastAsia"/>
                <w:color w:val="000000"/>
                <w:sz w:val="18"/>
                <w:szCs w:val="18"/>
              </w:rPr>
              <w:t>4</w:t>
            </w:r>
          </w:p>
        </w:tc>
        <w:tc>
          <w:tcPr>
            <w:tcW w:w="1480"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4100700184</w:t>
            </w:r>
          </w:p>
        </w:tc>
        <w:tc>
          <w:tcPr>
            <w:tcW w:w="1140"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高压电容</w:t>
            </w:r>
          </w:p>
        </w:tc>
        <w:tc>
          <w:tcPr>
            <w:tcW w:w="1982" w:type="dxa"/>
            <w:tcBorders>
              <w:top w:val="single" w:sz="4" w:space="0" w:color="333333"/>
              <w:left w:val="single" w:sz="4" w:space="0" w:color="333333"/>
              <w:bottom w:val="single" w:sz="4" w:space="0" w:color="333333"/>
              <w:right w:val="single" w:sz="4" w:space="0" w:color="333333"/>
            </w:tcBorders>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AAM6.6-525-1W</w:t>
            </w:r>
          </w:p>
        </w:tc>
        <w:tc>
          <w:tcPr>
            <w:tcW w:w="2166" w:type="dxa"/>
            <w:tcBorders>
              <w:top w:val="single" w:sz="4" w:space="0" w:color="333333"/>
              <w:left w:val="single" w:sz="4" w:space="0" w:color="333333"/>
              <w:bottom w:val="single" w:sz="4" w:space="0" w:color="333333"/>
              <w:right w:val="single" w:sz="4" w:space="0" w:color="333333"/>
            </w:tcBorders>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10kv电容器品牌:ABB（</w:t>
            </w:r>
            <w:proofErr w:type="spellStart"/>
            <w:r w:rsidRPr="004B5954">
              <w:rPr>
                <w:rFonts w:ascii="宋体" w:hAnsi="宋体" w:cs="Tahoma"/>
                <w:color w:val="000000"/>
                <w:kern w:val="0"/>
                <w:sz w:val="18"/>
                <w:szCs w:val="18"/>
              </w:rPr>
              <w:t>HiQ</w:t>
            </w:r>
            <w:proofErr w:type="spellEnd"/>
            <w:r w:rsidRPr="004B5954">
              <w:rPr>
                <w:rFonts w:ascii="宋体" w:hAnsi="宋体" w:cs="Tahoma"/>
                <w:color w:val="000000"/>
                <w:kern w:val="0"/>
                <w:sz w:val="18"/>
                <w:szCs w:val="18"/>
              </w:rPr>
              <w:t>-GUPA/B27系列）;督凯提（</w:t>
            </w:r>
            <w:proofErr w:type="spellStart"/>
            <w:r w:rsidRPr="004B5954">
              <w:rPr>
                <w:rFonts w:ascii="宋体" w:hAnsi="宋体" w:cs="Tahoma"/>
                <w:color w:val="000000"/>
                <w:kern w:val="0"/>
                <w:sz w:val="18"/>
                <w:szCs w:val="18"/>
              </w:rPr>
              <w:t>DucATIenergia</w:t>
            </w:r>
            <w:proofErr w:type="spellEnd"/>
            <w:r w:rsidRPr="004B5954">
              <w:rPr>
                <w:rFonts w:ascii="宋体" w:hAnsi="宋体" w:cs="Tahoma"/>
                <w:color w:val="000000"/>
                <w:kern w:val="0"/>
                <w:sz w:val="18"/>
                <w:szCs w:val="18"/>
              </w:rPr>
              <w:t>系列）;GE（CPC系列）</w:t>
            </w:r>
          </w:p>
        </w:tc>
        <w:tc>
          <w:tcPr>
            <w:tcW w:w="681"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rPr>
              <w:t>个</w:t>
            </w:r>
          </w:p>
        </w:tc>
        <w:tc>
          <w:tcPr>
            <w:tcW w:w="666"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center"/>
              <w:textAlignment w:val="center"/>
              <w:rPr>
                <w:rFonts w:ascii="宋体" w:hAnsi="宋体" w:cs="Tahoma"/>
                <w:color w:val="000000"/>
                <w:sz w:val="18"/>
                <w:szCs w:val="18"/>
              </w:rPr>
            </w:pPr>
            <w:r w:rsidRPr="004B5954">
              <w:rPr>
                <w:rFonts w:ascii="宋体" w:hAnsi="宋体" w:cs="Tahoma"/>
                <w:color w:val="000000"/>
                <w:kern w:val="0"/>
                <w:sz w:val="18"/>
                <w:szCs w:val="18"/>
              </w:rPr>
              <w:t>48</w:t>
            </w:r>
          </w:p>
        </w:tc>
        <w:tc>
          <w:tcPr>
            <w:tcW w:w="1592" w:type="dxa"/>
            <w:tcBorders>
              <w:top w:val="single" w:sz="4" w:space="0" w:color="333333"/>
              <w:left w:val="single" w:sz="4" w:space="0" w:color="333333"/>
              <w:bottom w:val="single" w:sz="4" w:space="0" w:color="333333"/>
              <w:right w:val="single" w:sz="4" w:space="0" w:color="333333"/>
            </w:tcBorders>
            <w:noWrap/>
            <w:vAlign w:val="center"/>
          </w:tcPr>
          <w:p w:rsidR="00C9558F" w:rsidRPr="004B5954" w:rsidRDefault="00C9558F" w:rsidP="00257295">
            <w:pPr>
              <w:widowControl/>
              <w:jc w:val="left"/>
              <w:textAlignment w:val="center"/>
              <w:rPr>
                <w:rFonts w:ascii="宋体" w:hAnsi="宋体" w:cs="Tahoma"/>
                <w:color w:val="000000"/>
                <w:sz w:val="18"/>
                <w:szCs w:val="18"/>
              </w:rPr>
            </w:pPr>
            <w:r w:rsidRPr="004B5954">
              <w:rPr>
                <w:rFonts w:ascii="宋体" w:hAnsi="宋体" w:cs="Tahoma"/>
                <w:color w:val="000000"/>
                <w:kern w:val="0"/>
                <w:sz w:val="18"/>
                <w:szCs w:val="18"/>
              </w:rPr>
              <w:t>GB/T30841-2014</w:t>
            </w:r>
          </w:p>
        </w:tc>
      </w:tr>
    </w:tbl>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 xml:space="preserve">交付时间：2021年12月30日  </w:t>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交付地点：衡阳华菱连轧管有限公司炼钢厂安装现场</w:t>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具体详细的供货内容及要求、数量、主要技术参数及相关服务详见本文件第四部分：技术规格及要求</w:t>
      </w:r>
    </w:p>
    <w:p w:rsidR="00C9558F" w:rsidRDefault="00C9558F" w:rsidP="00C9558F">
      <w:pPr>
        <w:pStyle w:val="af7"/>
        <w:numPr>
          <w:ilvl w:val="0"/>
          <w:numId w:val="1"/>
        </w:numPr>
        <w:adjustRightInd w:val="0"/>
        <w:snapToGrid w:val="0"/>
        <w:spacing w:line="360" w:lineRule="exact"/>
        <w:ind w:left="2582" w:firstLineChars="0" w:hanging="2582"/>
        <w:contextualSpacing/>
        <w:rPr>
          <w:rFonts w:ascii="宋体" w:hAnsi="宋体"/>
          <w:b/>
          <w:sz w:val="24"/>
        </w:rPr>
      </w:pPr>
      <w:r>
        <w:rPr>
          <w:rFonts w:ascii="宋体" w:hAnsi="宋体" w:hint="eastAsia"/>
          <w:b/>
          <w:sz w:val="24"/>
        </w:rPr>
        <w:t>投标人资格要求</w:t>
      </w:r>
    </w:p>
    <w:p w:rsidR="00C9558F" w:rsidRDefault="00C9558F" w:rsidP="00C9558F">
      <w:pPr>
        <w:pStyle w:val="13"/>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具有独立法人资格并依法取得企业营业执照，注册资金200万元及以上，企业成立时间一年及以上，营业执照处于有效期内。</w:t>
      </w:r>
    </w:p>
    <w:p w:rsidR="00C9558F" w:rsidRDefault="00C9558F" w:rsidP="00C9558F">
      <w:pPr>
        <w:pStyle w:val="13"/>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营业执照经营范围包含本次招标项目的标的物的生产或销售。</w:t>
      </w:r>
    </w:p>
    <w:p w:rsidR="00C9558F" w:rsidRDefault="00C9558F" w:rsidP="00C9558F">
      <w:pPr>
        <w:pStyle w:val="13"/>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具备备选设备品牌（ABB（</w:t>
      </w:r>
      <w:proofErr w:type="spellStart"/>
      <w:r>
        <w:rPr>
          <w:rFonts w:ascii="宋体" w:hAnsi="宋体" w:hint="eastAsia"/>
          <w:sz w:val="24"/>
        </w:rPr>
        <w:t>HiQ</w:t>
      </w:r>
      <w:proofErr w:type="spellEnd"/>
      <w:r>
        <w:rPr>
          <w:rFonts w:ascii="宋体" w:hAnsi="宋体" w:hint="eastAsia"/>
          <w:sz w:val="24"/>
        </w:rPr>
        <w:t>-GUPA/B27系列）;督凯提（</w:t>
      </w:r>
      <w:proofErr w:type="spellStart"/>
      <w:r>
        <w:rPr>
          <w:rFonts w:ascii="宋体" w:hAnsi="宋体" w:hint="eastAsia"/>
          <w:sz w:val="24"/>
        </w:rPr>
        <w:t>DucATIenergia</w:t>
      </w:r>
      <w:proofErr w:type="spellEnd"/>
      <w:r>
        <w:rPr>
          <w:rFonts w:ascii="宋体" w:hAnsi="宋体" w:hint="eastAsia"/>
          <w:sz w:val="24"/>
        </w:rPr>
        <w:t>系列）;GE（CPC系列））的生产或授权经销资格。</w:t>
      </w:r>
    </w:p>
    <w:p w:rsidR="00C9558F" w:rsidRDefault="00C9558F" w:rsidP="00C9558F">
      <w:pPr>
        <w:pStyle w:val="af7"/>
        <w:numPr>
          <w:ilvl w:val="1"/>
          <w:numId w:val="1"/>
        </w:numPr>
        <w:adjustRightInd w:val="0"/>
        <w:snapToGrid w:val="0"/>
        <w:spacing w:line="360" w:lineRule="exact"/>
        <w:ind w:firstLineChars="0"/>
        <w:contextualSpacing/>
        <w:rPr>
          <w:rFonts w:ascii="宋体" w:hAnsi="宋体" w:cs="宋体"/>
          <w:sz w:val="24"/>
        </w:rPr>
      </w:pPr>
      <w:r>
        <w:rPr>
          <w:rFonts w:ascii="宋体" w:hAnsi="宋体" w:cs="宋体" w:hint="eastAsia"/>
          <w:sz w:val="24"/>
        </w:rPr>
        <w:t>业绩要求：最近5年内，同款型号投标产品在国内钢铁冶金行业、研究院所有直接业绩(须提供合同复印件)。</w:t>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投标方应具备本项目供货、安装、调试、质量控制与保证的能力，具备现场安装、调试和服务的专业技术人员。</w:t>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能力要求：具有合同履行的技术、财务、安装、调试、服务能力。</w:t>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lastRenderedPageBreak/>
        <w:t>信誉要求：</w:t>
      </w:r>
      <w:r>
        <w:rPr>
          <w:rFonts w:ascii="宋体" w:hAnsi="宋体"/>
          <w:sz w:val="24"/>
        </w:rPr>
        <w:t>具有良好的</w:t>
      </w:r>
      <w:hyperlink r:id="rId9" w:tgtFrame="_blank" w:history="1">
        <w:r>
          <w:rPr>
            <w:rFonts w:ascii="宋体" w:hAnsi="宋体"/>
            <w:sz w:val="24"/>
          </w:rPr>
          <w:t>商业信誉</w:t>
        </w:r>
      </w:hyperlink>
      <w:r>
        <w:rPr>
          <w:rFonts w:ascii="宋体" w:hAnsi="宋体" w:hint="eastAsia"/>
          <w:sz w:val="24"/>
        </w:rPr>
        <w:t>。</w:t>
      </w:r>
    </w:p>
    <w:p w:rsidR="00C9558F" w:rsidRDefault="00C9558F" w:rsidP="00C9558F">
      <w:pPr>
        <w:pStyle w:val="af7"/>
        <w:numPr>
          <w:ilvl w:val="2"/>
          <w:numId w:val="2"/>
        </w:numPr>
        <w:adjustRightInd w:val="0"/>
        <w:snapToGrid w:val="0"/>
        <w:spacing w:line="360" w:lineRule="exact"/>
        <w:ind w:left="851" w:firstLineChars="0" w:hanging="851"/>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C9558F" w:rsidRDefault="00C9558F" w:rsidP="00C9558F">
      <w:pPr>
        <w:pStyle w:val="af7"/>
        <w:numPr>
          <w:ilvl w:val="2"/>
          <w:numId w:val="2"/>
        </w:numPr>
        <w:adjustRightInd w:val="0"/>
        <w:snapToGrid w:val="0"/>
        <w:spacing w:line="360" w:lineRule="exact"/>
        <w:ind w:left="851" w:firstLineChars="0" w:hanging="851"/>
        <w:contextualSpacing/>
        <w:rPr>
          <w:rFonts w:ascii="宋体" w:hAnsi="宋体"/>
          <w:sz w:val="24"/>
        </w:rPr>
      </w:pPr>
      <w:r>
        <w:rPr>
          <w:rFonts w:ascii="宋体" w:hAnsi="宋体" w:hint="eastAsia"/>
          <w:sz w:val="24"/>
        </w:rPr>
        <w:t>未被最高人民法院在“信用中国”网站（</w:t>
      </w:r>
      <w:hyperlink r:id="rId10" w:history="1">
        <w:r>
          <w:rPr>
            <w:rStyle w:val="af4"/>
            <w:rFonts w:hAnsi="宋体" w:hint="eastAsia"/>
          </w:rPr>
          <w:t>www.creditchian.gov.cn</w:t>
        </w:r>
      </w:hyperlink>
      <w:r>
        <w:rPr>
          <w:rFonts w:ascii="宋体" w:hAnsi="宋体" w:hint="eastAsia"/>
          <w:sz w:val="24"/>
        </w:rPr>
        <w:t>）或各级信用信息共享平台列入失信被执行人名单。</w:t>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C9558F" w:rsidRDefault="00C9558F" w:rsidP="00C9558F">
      <w:pPr>
        <w:pStyle w:val="af7"/>
        <w:numPr>
          <w:ilvl w:val="0"/>
          <w:numId w:val="1"/>
        </w:numPr>
        <w:adjustRightInd w:val="0"/>
        <w:snapToGrid w:val="0"/>
        <w:spacing w:line="360" w:lineRule="exact"/>
        <w:ind w:firstLineChars="0"/>
        <w:contextualSpacing/>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C9558F" w:rsidRDefault="00C9558F" w:rsidP="00C9558F">
      <w:pPr>
        <w:pStyle w:val="af7"/>
        <w:numPr>
          <w:ilvl w:val="0"/>
          <w:numId w:val="1"/>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C9558F" w:rsidRDefault="00C9558F" w:rsidP="00C9558F">
      <w:pPr>
        <w:pStyle w:val="af7"/>
        <w:numPr>
          <w:ilvl w:val="1"/>
          <w:numId w:val="1"/>
        </w:numPr>
        <w:adjustRightInd w:val="0"/>
        <w:snapToGrid w:val="0"/>
        <w:spacing w:line="360" w:lineRule="exact"/>
        <w:ind w:firstLineChars="0"/>
        <w:contextualSpacing/>
        <w:jc w:val="left"/>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）下载招标文件、技术附件等。</w:t>
      </w:r>
    </w:p>
    <w:p w:rsidR="00C9558F" w:rsidRDefault="00C9558F" w:rsidP="00C9558F">
      <w:pPr>
        <w:pStyle w:val="af7"/>
        <w:numPr>
          <w:ilvl w:val="1"/>
          <w:numId w:val="1"/>
        </w:numPr>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请投标单位自行下载或查阅招标文件及相关资料等，恕不另行通知，如有遗漏，招标人概不负责。</w:t>
      </w:r>
    </w:p>
    <w:p w:rsidR="00C9558F" w:rsidRDefault="00C9558F" w:rsidP="00C9558F">
      <w:pPr>
        <w:pStyle w:val="af7"/>
        <w:numPr>
          <w:ilvl w:val="1"/>
          <w:numId w:val="1"/>
        </w:numPr>
        <w:adjustRightInd w:val="0"/>
        <w:snapToGrid w:val="0"/>
        <w:spacing w:line="360" w:lineRule="exact"/>
        <w:ind w:left="2580" w:firstLineChars="0" w:hanging="2580"/>
        <w:contextualSpacing/>
        <w:rPr>
          <w:rFonts w:ascii="宋体" w:hAnsi="宋体"/>
          <w:sz w:val="24"/>
        </w:rPr>
      </w:pPr>
      <w:r>
        <w:rPr>
          <w:rFonts w:ascii="宋体" w:hAnsi="宋体"/>
          <w:sz w:val="24"/>
        </w:rPr>
        <w:t>招标文件售价</w:t>
      </w:r>
      <w:r>
        <w:rPr>
          <w:rFonts w:ascii="宋体" w:hAnsi="宋体" w:hint="eastAsia"/>
          <w:sz w:val="24"/>
        </w:rPr>
        <w:t>200元人民币，网站扫码支付。</w:t>
      </w:r>
    </w:p>
    <w:p w:rsidR="00C9558F" w:rsidRDefault="00C9558F" w:rsidP="00C9558F">
      <w:pPr>
        <w:pStyle w:val="af7"/>
        <w:numPr>
          <w:ilvl w:val="0"/>
          <w:numId w:val="1"/>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投标保证金</w:t>
      </w:r>
    </w:p>
    <w:p w:rsidR="00C9558F" w:rsidRDefault="00C9558F" w:rsidP="00C9558F">
      <w:pPr>
        <w:pStyle w:val="af7"/>
        <w:numPr>
          <w:ilvl w:val="1"/>
          <w:numId w:val="1"/>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投标保证金金额：</w:t>
      </w:r>
      <w:r>
        <w:rPr>
          <w:rFonts w:ascii="宋体" w:hAnsi="宋体" w:hint="eastAsia"/>
          <w:sz w:val="24"/>
          <w:u w:val="single"/>
        </w:rPr>
        <w:t>5万元</w:t>
      </w:r>
      <w:r>
        <w:rPr>
          <w:rFonts w:ascii="宋体" w:hAnsi="宋体"/>
          <w:sz w:val="24"/>
        </w:rPr>
        <w:t>人民币</w:t>
      </w:r>
      <w:r>
        <w:rPr>
          <w:rFonts w:ascii="宋体" w:hAnsi="宋体" w:hint="eastAsia"/>
          <w:sz w:val="24"/>
        </w:rPr>
        <w:t>。</w:t>
      </w:r>
    </w:p>
    <w:p w:rsidR="00C9558F" w:rsidRDefault="00C9558F" w:rsidP="00C9558F">
      <w:pPr>
        <w:pStyle w:val="af7"/>
        <w:numPr>
          <w:ilvl w:val="1"/>
          <w:numId w:val="1"/>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投标保证金缴纳截止时间为投标截止时间。</w:t>
      </w:r>
    </w:p>
    <w:p w:rsidR="00C9558F" w:rsidRDefault="00C9558F" w:rsidP="00C9558F">
      <w:pPr>
        <w:pStyle w:val="af7"/>
        <w:numPr>
          <w:ilvl w:val="1"/>
          <w:numId w:val="1"/>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投标保证金缴纳方式：电汇、转账或投标单位在衡钢的应收款。</w:t>
      </w:r>
    </w:p>
    <w:p w:rsidR="00C9558F" w:rsidRDefault="00C9558F" w:rsidP="00C9558F">
      <w:pPr>
        <w:adjustRightInd w:val="0"/>
        <w:snapToGrid w:val="0"/>
        <w:spacing w:line="440" w:lineRule="exact"/>
        <w:ind w:leftChars="405" w:left="850"/>
        <w:rPr>
          <w:rFonts w:ascii="宋体" w:hAnsi="宋体"/>
          <w:sz w:val="24"/>
        </w:rPr>
      </w:pPr>
      <w:r>
        <w:rPr>
          <w:rFonts w:ascii="宋体" w:hAnsi="宋体"/>
          <w:sz w:val="24"/>
        </w:rPr>
        <w:t>开户行：工行衡阳银雁支行</w:t>
      </w:r>
    </w:p>
    <w:p w:rsidR="00C9558F" w:rsidRDefault="00C9558F" w:rsidP="00C9558F">
      <w:pPr>
        <w:adjustRightInd w:val="0"/>
        <w:snapToGrid w:val="0"/>
        <w:spacing w:line="440" w:lineRule="exact"/>
        <w:ind w:leftChars="405" w:left="850"/>
        <w:rPr>
          <w:rFonts w:ascii="宋体" w:hAnsi="宋体"/>
          <w:sz w:val="24"/>
        </w:rPr>
      </w:pPr>
      <w:r>
        <w:rPr>
          <w:rFonts w:ascii="宋体" w:hAnsi="宋体"/>
          <w:sz w:val="24"/>
        </w:rPr>
        <w:t>开户名：衡阳华菱连轧管有限公司</w:t>
      </w:r>
    </w:p>
    <w:p w:rsidR="00C9558F" w:rsidRDefault="00C9558F" w:rsidP="00C9558F">
      <w:pPr>
        <w:adjustRightInd w:val="0"/>
        <w:snapToGrid w:val="0"/>
        <w:spacing w:line="360" w:lineRule="exact"/>
        <w:ind w:leftChars="405" w:left="850"/>
        <w:contextualSpacing/>
        <w:rPr>
          <w:rFonts w:ascii="宋体" w:hAnsi="宋体"/>
          <w:sz w:val="24"/>
        </w:rPr>
      </w:pPr>
      <w:r>
        <w:rPr>
          <w:rFonts w:ascii="宋体" w:hAnsi="宋体"/>
          <w:sz w:val="24"/>
        </w:rPr>
        <w:t>帐  号：1905022319020105051</w:t>
      </w:r>
      <w:r>
        <w:rPr>
          <w:rFonts w:ascii="宋体" w:hAnsi="宋体"/>
          <w:sz w:val="24"/>
        </w:rPr>
        <w:tab/>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投标人未按要求缴纳投标保证金，由评委会初审后作无效投标文件处理，其可能造成的损失由投标人自行承担。</w:t>
      </w:r>
    </w:p>
    <w:p w:rsidR="00C9558F" w:rsidRDefault="00C9558F" w:rsidP="00C9558F">
      <w:pPr>
        <w:pStyle w:val="af7"/>
        <w:numPr>
          <w:ilvl w:val="0"/>
          <w:numId w:val="1"/>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投标和开标</w:t>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投标文件递交截止时间及开标时间：</w:t>
      </w:r>
      <w:r>
        <w:rPr>
          <w:rFonts w:ascii="宋体" w:hAnsi="宋体"/>
          <w:sz w:val="24"/>
        </w:rPr>
        <w:t>20</w:t>
      </w:r>
      <w:r>
        <w:rPr>
          <w:rFonts w:ascii="宋体" w:hAnsi="宋体" w:hint="eastAsia"/>
          <w:sz w:val="24"/>
        </w:rPr>
        <w:t>21</w:t>
      </w:r>
      <w:r>
        <w:rPr>
          <w:rFonts w:ascii="宋体" w:hAnsi="宋体"/>
          <w:sz w:val="24"/>
        </w:rPr>
        <w:t>年</w:t>
      </w:r>
      <w:r>
        <w:rPr>
          <w:rFonts w:ascii="宋体" w:hAnsi="宋体" w:hint="eastAsia"/>
          <w:sz w:val="24"/>
        </w:rPr>
        <w:t>11</w:t>
      </w:r>
      <w:r>
        <w:rPr>
          <w:rFonts w:ascii="宋体" w:hAnsi="宋体"/>
          <w:sz w:val="24"/>
        </w:rPr>
        <w:t>月</w:t>
      </w:r>
      <w:r>
        <w:rPr>
          <w:rFonts w:ascii="宋体" w:hAnsi="宋体" w:hint="eastAsia"/>
          <w:sz w:val="24"/>
        </w:rPr>
        <w:t>4日</w:t>
      </w:r>
      <w:r w:rsidR="00C24776">
        <w:rPr>
          <w:rFonts w:ascii="宋体" w:hAnsi="宋体" w:hint="eastAsia"/>
          <w:sz w:val="24"/>
        </w:rPr>
        <w:t>下</w:t>
      </w:r>
      <w:r>
        <w:rPr>
          <w:rFonts w:ascii="宋体" w:hAnsi="宋体" w:hint="eastAsia"/>
          <w:sz w:val="24"/>
        </w:rPr>
        <w:t>午</w:t>
      </w:r>
      <w:r w:rsidR="00C24776">
        <w:rPr>
          <w:rFonts w:ascii="宋体" w:hAnsi="宋体" w:hint="eastAsia"/>
          <w:sz w:val="24"/>
        </w:rPr>
        <w:t>14</w:t>
      </w:r>
      <w:r>
        <w:rPr>
          <w:rFonts w:ascii="宋体" w:hAnsi="宋体"/>
          <w:sz w:val="24"/>
        </w:rPr>
        <w:t>:</w:t>
      </w:r>
      <w:r w:rsidR="00C24776">
        <w:rPr>
          <w:rFonts w:ascii="宋体" w:hAnsi="宋体" w:hint="eastAsia"/>
          <w:sz w:val="24"/>
        </w:rPr>
        <w:t>3</w:t>
      </w:r>
      <w:r>
        <w:rPr>
          <w:rFonts w:ascii="宋体" w:hAnsi="宋体" w:hint="eastAsia"/>
          <w:sz w:val="24"/>
        </w:rPr>
        <w:t>0(北京时间)</w:t>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 xml:space="preserve">投标文件递交及开标地点：衡阳华菱钢管有限公司西办公楼三楼开标一室（采购部三楼）                  </w:t>
      </w:r>
    </w:p>
    <w:p w:rsidR="00C9558F" w:rsidRDefault="00C9558F" w:rsidP="00C9558F">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C9558F" w:rsidRDefault="00C9558F" w:rsidP="00C9558F">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C9558F" w:rsidRDefault="00C9558F" w:rsidP="00C9558F">
      <w:pPr>
        <w:pStyle w:val="af7"/>
        <w:adjustRightInd w:val="0"/>
        <w:spacing w:line="360" w:lineRule="exact"/>
        <w:ind w:left="851" w:firstLineChars="0" w:firstLine="0"/>
        <w:contextualSpacing/>
        <w:rPr>
          <w:rFonts w:ascii="宋体" w:hAnsi="宋体"/>
          <w:sz w:val="24"/>
        </w:rPr>
      </w:pPr>
      <w:r>
        <w:rPr>
          <w:rFonts w:ascii="宋体" w:hAnsi="宋体" w:hint="eastAsia"/>
          <w:sz w:val="24"/>
        </w:rPr>
        <w:t>本项目采用综合评估法。</w:t>
      </w:r>
    </w:p>
    <w:p w:rsidR="00C9558F" w:rsidRDefault="00C9558F" w:rsidP="00C9558F">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C9558F" w:rsidRDefault="00C9558F" w:rsidP="00C9558F">
      <w:pPr>
        <w:pStyle w:val="af7"/>
        <w:adjustRightIn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C9558F" w:rsidRDefault="00C9558F" w:rsidP="00C9558F">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C9558F" w:rsidRDefault="00C9558F" w:rsidP="00C9558F">
      <w:pPr>
        <w:pStyle w:val="af7"/>
        <w:numPr>
          <w:ilvl w:val="0"/>
          <w:numId w:val="1"/>
        </w:numPr>
        <w:snapToGrid w:val="0"/>
        <w:spacing w:line="400" w:lineRule="exact"/>
        <w:ind w:firstLineChars="0"/>
        <w:rPr>
          <w:rFonts w:ascii="宋体" w:hAnsi="宋体" w:cs="宋体"/>
          <w:sz w:val="24"/>
        </w:rPr>
      </w:pPr>
      <w:r>
        <w:rPr>
          <w:rFonts w:ascii="宋体" w:hAnsi="宋体" w:hint="eastAsia"/>
          <w:sz w:val="24"/>
        </w:rPr>
        <w:t>本次招投标监督部门为</w:t>
      </w:r>
      <w:bookmarkStart w:id="2" w:name="_Toc303864862"/>
      <w:bookmarkStart w:id="3" w:name="_Toc300677994"/>
      <w:r>
        <w:rPr>
          <w:rFonts w:ascii="宋体" w:hAnsi="宋体" w:hint="eastAsia"/>
          <w:sz w:val="24"/>
        </w:rPr>
        <w:t>湖南衡阳钢管（集团）有限公司纪委，电话：</w:t>
      </w:r>
      <w:bookmarkEnd w:id="2"/>
      <w:bookmarkEnd w:id="3"/>
      <w:r>
        <w:rPr>
          <w:rFonts w:ascii="宋体" w:hAnsi="宋体" w:cs="宋体" w:hint="eastAsia"/>
          <w:sz w:val="24"/>
        </w:rPr>
        <w:t>0734-8872189</w:t>
      </w:r>
    </w:p>
    <w:p w:rsidR="00C9558F" w:rsidRDefault="00C9558F" w:rsidP="00C9558F">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C9558F" w:rsidRDefault="00C9558F" w:rsidP="00C9558F">
      <w:pPr>
        <w:pStyle w:val="af7"/>
        <w:adjustRightInd w:val="0"/>
        <w:spacing w:line="360" w:lineRule="exact"/>
        <w:ind w:left="840" w:firstLineChars="0" w:firstLine="0"/>
        <w:rPr>
          <w:rFonts w:ascii="宋体" w:hAnsi="宋体"/>
          <w:sz w:val="24"/>
        </w:rPr>
      </w:pPr>
      <w:r>
        <w:rPr>
          <w:rFonts w:ascii="宋体" w:hAnsi="宋体" w:hint="eastAsia"/>
          <w:sz w:val="24"/>
        </w:rPr>
        <w:t>投标人须保证其提供的资格审查申请资料及投标资料的真实性，招标人有权在招标的</w:t>
      </w:r>
      <w:r>
        <w:rPr>
          <w:rFonts w:ascii="宋体" w:hAnsi="宋体" w:hint="eastAsia"/>
          <w:sz w:val="24"/>
        </w:rPr>
        <w:lastRenderedPageBreak/>
        <w:t>任何阶段进行调查和核实，一旦发现虚假，将严肃查处。。</w:t>
      </w:r>
    </w:p>
    <w:p w:rsidR="00C9558F" w:rsidRDefault="00C9558F" w:rsidP="00C9558F">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b/>
          <w:sz w:val="24"/>
        </w:rPr>
        <w:t>联系方式：</w:t>
      </w:r>
    </w:p>
    <w:p w:rsidR="00C9558F" w:rsidRDefault="00C9558F" w:rsidP="00C9558F">
      <w:pPr>
        <w:snapToGrid w:val="0"/>
        <w:spacing w:line="400" w:lineRule="exact"/>
        <w:ind w:leftChars="405" w:left="1843" w:hanging="993"/>
        <w:rPr>
          <w:rFonts w:ascii="宋体" w:hAnsi="宋体"/>
          <w:sz w:val="24"/>
        </w:rPr>
      </w:pPr>
      <w:r>
        <w:rPr>
          <w:rFonts w:ascii="宋体" w:hAnsi="宋体" w:hint="eastAsia"/>
          <w:sz w:val="24"/>
        </w:rPr>
        <w:t>采购</w:t>
      </w:r>
      <w:r>
        <w:rPr>
          <w:rFonts w:ascii="宋体" w:hAnsi="宋体"/>
          <w:sz w:val="24"/>
        </w:rPr>
        <w:t>联系人</w:t>
      </w:r>
      <w:r>
        <w:rPr>
          <w:rFonts w:ascii="宋体" w:hAnsi="宋体" w:hint="eastAsia"/>
          <w:sz w:val="24"/>
        </w:rPr>
        <w:t>：赵先生</w:t>
      </w:r>
    </w:p>
    <w:p w:rsidR="00C9558F" w:rsidRDefault="00C9558F" w:rsidP="00C9558F">
      <w:pPr>
        <w:snapToGrid w:val="0"/>
        <w:spacing w:line="400" w:lineRule="exact"/>
        <w:ind w:leftChars="405" w:left="1843" w:hanging="993"/>
        <w:rPr>
          <w:rFonts w:ascii="宋体" w:hAnsi="宋体"/>
          <w:sz w:val="24"/>
        </w:rPr>
      </w:pPr>
      <w:r>
        <w:rPr>
          <w:rFonts w:ascii="宋体" w:hAnsi="宋体"/>
          <w:sz w:val="24"/>
        </w:rPr>
        <w:t>电话：（0734）</w:t>
      </w:r>
      <w:r>
        <w:rPr>
          <w:rFonts w:ascii="宋体" w:hAnsi="宋体" w:hint="eastAsia"/>
          <w:sz w:val="24"/>
        </w:rPr>
        <w:t>8872016</w:t>
      </w:r>
      <w:r>
        <w:rPr>
          <w:rFonts w:ascii="宋体" w:hAnsi="宋体"/>
          <w:sz w:val="24"/>
        </w:rPr>
        <w:t xml:space="preserve">（办） </w:t>
      </w:r>
      <w:r>
        <w:rPr>
          <w:rFonts w:ascii="宋体" w:hAnsi="宋体" w:hint="eastAsia"/>
          <w:sz w:val="24"/>
        </w:rPr>
        <w:t xml:space="preserve">   </w:t>
      </w:r>
      <w:r>
        <w:rPr>
          <w:rFonts w:ascii="宋体" w:hAnsi="宋体"/>
          <w:sz w:val="24"/>
        </w:rPr>
        <w:t xml:space="preserve"> 手机：</w:t>
      </w:r>
      <w:r>
        <w:rPr>
          <w:rFonts w:ascii="宋体" w:hAnsi="宋体" w:hint="eastAsia"/>
          <w:sz w:val="24"/>
        </w:rPr>
        <w:t>13875760711</w:t>
      </w:r>
    </w:p>
    <w:p w:rsidR="00C9558F" w:rsidRDefault="00C9558F" w:rsidP="00C9558F">
      <w:pPr>
        <w:snapToGrid w:val="0"/>
        <w:spacing w:line="400" w:lineRule="exact"/>
        <w:ind w:leftChars="405" w:left="1843" w:hanging="993"/>
        <w:rPr>
          <w:rFonts w:ascii="宋体" w:hAnsi="宋体"/>
          <w:sz w:val="24"/>
        </w:rPr>
      </w:pPr>
      <w:r>
        <w:rPr>
          <w:rFonts w:ascii="宋体" w:hAnsi="宋体"/>
          <w:sz w:val="24"/>
        </w:rPr>
        <w:t>详细地址：</w:t>
      </w:r>
      <w:r>
        <w:rPr>
          <w:rFonts w:ascii="宋体" w:hAnsi="宋体" w:hint="eastAsia"/>
          <w:sz w:val="24"/>
        </w:rPr>
        <w:t>衡阳华菱钢管有限公司采购</w:t>
      </w:r>
      <w:r>
        <w:rPr>
          <w:rFonts w:ascii="宋体" w:hAnsi="宋体"/>
          <w:sz w:val="24"/>
        </w:rPr>
        <w:t>部</w:t>
      </w:r>
    </w:p>
    <w:p w:rsidR="00C9558F" w:rsidRDefault="00C9558F" w:rsidP="00C9558F">
      <w:pPr>
        <w:spacing w:line="360" w:lineRule="exact"/>
        <w:ind w:firstLineChars="354" w:firstLine="850"/>
        <w:rPr>
          <w:rFonts w:ascii="宋体" w:hAnsi="宋体"/>
          <w:color w:val="000000"/>
          <w:sz w:val="24"/>
        </w:rPr>
      </w:pPr>
      <w:r>
        <w:rPr>
          <w:rFonts w:ascii="宋体" w:hAnsi="宋体" w:hint="eastAsia"/>
          <w:color w:val="000000"/>
          <w:sz w:val="24"/>
        </w:rPr>
        <w:t xml:space="preserve">技术联系人：陈先生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手机</w:t>
      </w:r>
      <w:r>
        <w:rPr>
          <w:rFonts w:ascii="宋体" w:hAnsi="宋体" w:hint="eastAsia"/>
          <w:color w:val="000000"/>
          <w:sz w:val="24"/>
        </w:rPr>
        <w:t xml:space="preserve"> ：13875766861</w:t>
      </w:r>
    </w:p>
    <w:p w:rsidR="00C9558F" w:rsidRDefault="00C9558F" w:rsidP="00C9558F">
      <w:pPr>
        <w:spacing w:line="360" w:lineRule="exact"/>
        <w:ind w:firstLineChars="354" w:firstLine="850"/>
        <w:rPr>
          <w:rFonts w:ascii="宋体" w:hAnsi="宋体"/>
          <w:sz w:val="24"/>
        </w:rPr>
      </w:pPr>
      <w:r>
        <w:rPr>
          <w:rFonts w:ascii="宋体" w:hAnsi="宋体"/>
          <w:color w:val="000000"/>
          <w:sz w:val="24"/>
        </w:rPr>
        <w:t>详细地址：</w:t>
      </w:r>
      <w:r>
        <w:rPr>
          <w:rFonts w:ascii="宋体" w:hAnsi="宋体" w:hint="eastAsia"/>
          <w:color w:val="000000"/>
          <w:sz w:val="24"/>
        </w:rPr>
        <w:t xml:space="preserve">  </w:t>
      </w:r>
      <w:r>
        <w:rPr>
          <w:rFonts w:ascii="宋体" w:hAnsi="宋体"/>
          <w:color w:val="000000"/>
          <w:sz w:val="24"/>
        </w:rPr>
        <w:t>衡阳</w:t>
      </w:r>
      <w:r>
        <w:rPr>
          <w:rFonts w:ascii="宋体" w:hAnsi="宋体" w:hint="eastAsia"/>
          <w:color w:val="000000"/>
          <w:sz w:val="24"/>
        </w:rPr>
        <w:t>华菱钢</w:t>
      </w:r>
      <w:r>
        <w:rPr>
          <w:rFonts w:ascii="宋体" w:hAnsi="宋体"/>
          <w:color w:val="000000"/>
          <w:sz w:val="24"/>
        </w:rPr>
        <w:t>管有限公司</w:t>
      </w:r>
      <w:r>
        <w:rPr>
          <w:rFonts w:ascii="宋体" w:hAnsi="宋体" w:hint="eastAsia"/>
          <w:color w:val="000000"/>
          <w:sz w:val="24"/>
        </w:rPr>
        <w:t>检验检测中心</w:t>
      </w:r>
    </w:p>
    <w:p w:rsidR="00C9558F" w:rsidRDefault="00C9558F" w:rsidP="00C9558F">
      <w:pPr>
        <w:snapToGrid w:val="0"/>
        <w:spacing w:line="400" w:lineRule="exact"/>
        <w:ind w:leftChars="405" w:left="1843" w:hanging="993"/>
        <w:rPr>
          <w:rFonts w:ascii="宋体" w:hAnsi="宋体"/>
          <w:sz w:val="24"/>
        </w:rPr>
      </w:pPr>
      <w:r>
        <w:rPr>
          <w:rFonts w:ascii="宋体" w:hAnsi="宋体"/>
          <w:sz w:val="24"/>
        </w:rPr>
        <w:t>招标联系人：</w:t>
      </w:r>
      <w:r>
        <w:rPr>
          <w:rFonts w:ascii="宋体" w:hAnsi="宋体" w:hint="eastAsia"/>
          <w:sz w:val="24"/>
        </w:rPr>
        <w:t>顿金宣</w:t>
      </w:r>
    </w:p>
    <w:p w:rsidR="00C9558F" w:rsidRDefault="00C9558F" w:rsidP="00C9558F">
      <w:pPr>
        <w:snapToGrid w:val="0"/>
        <w:spacing w:line="400" w:lineRule="exact"/>
        <w:ind w:leftChars="405" w:left="1843" w:hanging="993"/>
        <w:rPr>
          <w:rFonts w:ascii="宋体" w:hAnsi="宋体"/>
          <w:sz w:val="24"/>
        </w:rPr>
      </w:pPr>
      <w:r>
        <w:rPr>
          <w:rFonts w:ascii="宋体" w:hAnsi="宋体"/>
          <w:sz w:val="24"/>
        </w:rPr>
        <w:t>电话：（0734）887</w:t>
      </w:r>
      <w:r>
        <w:rPr>
          <w:rFonts w:ascii="宋体" w:hAnsi="宋体" w:hint="eastAsia"/>
          <w:sz w:val="24"/>
        </w:rPr>
        <w:t>3841</w:t>
      </w:r>
      <w:r>
        <w:rPr>
          <w:rFonts w:ascii="宋体" w:hAnsi="宋体"/>
          <w:sz w:val="24"/>
        </w:rPr>
        <w:t>（办）     手机：</w:t>
      </w:r>
      <w:r>
        <w:rPr>
          <w:rFonts w:ascii="宋体" w:hAnsi="宋体" w:hint="eastAsia"/>
          <w:sz w:val="24"/>
        </w:rPr>
        <w:t>13873440800</w:t>
      </w:r>
    </w:p>
    <w:p w:rsidR="00EF6081" w:rsidRDefault="00C9558F" w:rsidP="00C9558F">
      <w:pPr>
        <w:pStyle w:val="af7"/>
        <w:adjustRightInd w:val="0"/>
        <w:snapToGrid w:val="0"/>
        <w:spacing w:line="360" w:lineRule="exact"/>
        <w:ind w:left="851" w:firstLineChars="0" w:firstLine="0"/>
        <w:contextualSpacing/>
        <w:rPr>
          <w:rFonts w:ascii="宋体" w:hAnsi="宋体"/>
          <w:color w:val="000000"/>
        </w:rPr>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/湖南衡阳钢管（集团）有限公司招标办</w:t>
      </w:r>
    </w:p>
    <w:sectPr w:rsidR="00EF6081" w:rsidSect="00EF6081">
      <w:footerReference w:type="default" r:id="rId11"/>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081" w:rsidRDefault="00EF6081" w:rsidP="00EF6081">
      <w:r>
        <w:separator/>
      </w:r>
    </w:p>
  </w:endnote>
  <w:endnote w:type="continuationSeparator" w:id="0">
    <w:p w:rsidR="00EF6081" w:rsidRDefault="00EF6081" w:rsidP="00EF6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081" w:rsidRDefault="00D8131B">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mso-width-relative:page;mso-height-relative:page" filled="f" stroked="f">
          <v:textbox style="mso-fit-shape-to-text:t" inset="0,0,0,0">
            <w:txbxContent>
              <w:p w:rsidR="00EF6081" w:rsidRDefault="00D8131B">
                <w:pPr>
                  <w:pStyle w:val="ab"/>
                  <w:rPr>
                    <w:rStyle w:val="af2"/>
                    <w:rFonts w:ascii="宋体" w:hAnsi="宋体"/>
                    <w:sz w:val="21"/>
                    <w:szCs w:val="21"/>
                  </w:rPr>
                </w:pPr>
                <w:r>
                  <w:rPr>
                    <w:rFonts w:ascii="宋体" w:hAnsi="宋体" w:hint="eastAsia"/>
                    <w:sz w:val="21"/>
                    <w:szCs w:val="21"/>
                  </w:rPr>
                  <w:fldChar w:fldCharType="begin"/>
                </w:r>
                <w:r w:rsidR="00617EAD">
                  <w:rPr>
                    <w:rStyle w:val="af2"/>
                    <w:rFonts w:ascii="宋体" w:hAnsi="宋体" w:hint="eastAsia"/>
                    <w:sz w:val="21"/>
                    <w:szCs w:val="21"/>
                  </w:rPr>
                  <w:instrText xml:space="preserve">PAGE  </w:instrText>
                </w:r>
                <w:r>
                  <w:rPr>
                    <w:rFonts w:ascii="宋体" w:hAnsi="宋体" w:hint="eastAsia"/>
                    <w:sz w:val="21"/>
                    <w:szCs w:val="21"/>
                  </w:rPr>
                  <w:fldChar w:fldCharType="separate"/>
                </w:r>
                <w:r w:rsidR="00C24776">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081" w:rsidRDefault="00EF6081" w:rsidP="00EF6081">
      <w:r>
        <w:separator/>
      </w:r>
    </w:p>
  </w:footnote>
  <w:footnote w:type="continuationSeparator" w:id="0">
    <w:p w:rsidR="00EF6081" w:rsidRDefault="00EF6081" w:rsidP="00EF60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2.7.%3"/>
      <w:lvlJc w:val="left"/>
      <w:pPr>
        <w:ind w:left="1260" w:hanging="420"/>
      </w:pPr>
      <w:rPr>
        <w:rFonts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6AD"/>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26FC"/>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2BE"/>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17EAD"/>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1D44"/>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4DE4"/>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05B"/>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871"/>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2DC"/>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4776"/>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58F"/>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31B"/>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1F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81"/>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55E6956"/>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6081"/>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F6081"/>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F6081"/>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F6081"/>
    <w:pPr>
      <w:widowControl/>
      <w:spacing w:line="360" w:lineRule="auto"/>
      <w:outlineLvl w:val="2"/>
    </w:pPr>
    <w:rPr>
      <w:b/>
      <w:bCs/>
      <w:sz w:val="24"/>
    </w:rPr>
  </w:style>
  <w:style w:type="paragraph" w:styleId="4">
    <w:name w:val="heading 4"/>
    <w:basedOn w:val="a"/>
    <w:next w:val="a"/>
    <w:link w:val="4Char"/>
    <w:qFormat/>
    <w:rsid w:val="00EF6081"/>
    <w:pPr>
      <w:keepNext/>
      <w:keepLines/>
      <w:spacing w:line="360" w:lineRule="auto"/>
      <w:outlineLvl w:val="3"/>
    </w:pPr>
    <w:rPr>
      <w:rFonts w:ascii="Arial" w:hAnsi="Arial"/>
      <w:b/>
      <w:bCs/>
      <w:szCs w:val="28"/>
    </w:rPr>
  </w:style>
  <w:style w:type="paragraph" w:styleId="5">
    <w:name w:val="heading 5"/>
    <w:basedOn w:val="a"/>
    <w:next w:val="a"/>
    <w:link w:val="5Char"/>
    <w:qFormat/>
    <w:rsid w:val="00EF6081"/>
    <w:pPr>
      <w:keepNext/>
      <w:keepLines/>
      <w:spacing w:before="280" w:after="290" w:line="372" w:lineRule="auto"/>
      <w:outlineLvl w:val="4"/>
    </w:pPr>
    <w:rPr>
      <w:b/>
      <w:bCs/>
      <w:sz w:val="28"/>
      <w:szCs w:val="28"/>
    </w:rPr>
  </w:style>
  <w:style w:type="paragraph" w:styleId="6">
    <w:name w:val="heading 6"/>
    <w:basedOn w:val="a"/>
    <w:next w:val="a"/>
    <w:link w:val="6Char"/>
    <w:qFormat/>
    <w:rsid w:val="00EF6081"/>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F6081"/>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F6081"/>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F6081"/>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F6081"/>
    <w:pPr>
      <w:ind w:leftChars="1200" w:left="2520"/>
    </w:pPr>
    <w:rPr>
      <w:rFonts w:ascii="Calibri" w:hAnsi="Calibri"/>
      <w:szCs w:val="22"/>
    </w:rPr>
  </w:style>
  <w:style w:type="paragraph" w:styleId="a3">
    <w:name w:val="Normal Indent"/>
    <w:basedOn w:val="a"/>
    <w:qFormat/>
    <w:rsid w:val="00EF6081"/>
    <w:pPr>
      <w:ind w:firstLineChars="200" w:firstLine="420"/>
    </w:pPr>
  </w:style>
  <w:style w:type="paragraph" w:styleId="a4">
    <w:name w:val="Document Map"/>
    <w:basedOn w:val="a"/>
    <w:qFormat/>
    <w:rsid w:val="00EF6081"/>
    <w:pPr>
      <w:shd w:val="clear" w:color="auto" w:fill="000080"/>
    </w:pPr>
  </w:style>
  <w:style w:type="paragraph" w:styleId="a5">
    <w:name w:val="annotation text"/>
    <w:basedOn w:val="a"/>
    <w:link w:val="Char"/>
    <w:qFormat/>
    <w:rsid w:val="00EF6081"/>
    <w:pPr>
      <w:jc w:val="left"/>
    </w:pPr>
  </w:style>
  <w:style w:type="paragraph" w:styleId="a6">
    <w:name w:val="Body Text"/>
    <w:basedOn w:val="a"/>
    <w:link w:val="Char0"/>
    <w:qFormat/>
    <w:rsid w:val="00EF6081"/>
    <w:pPr>
      <w:spacing w:after="120"/>
    </w:pPr>
  </w:style>
  <w:style w:type="paragraph" w:styleId="a7">
    <w:name w:val="Body Text Indent"/>
    <w:basedOn w:val="a"/>
    <w:link w:val="Char1"/>
    <w:qFormat/>
    <w:rsid w:val="00EF6081"/>
    <w:pPr>
      <w:spacing w:line="570" w:lineRule="exact"/>
      <w:ind w:firstLineChars="200" w:firstLine="200"/>
    </w:pPr>
    <w:rPr>
      <w:spacing w:val="-4"/>
    </w:rPr>
  </w:style>
  <w:style w:type="paragraph" w:styleId="50">
    <w:name w:val="toc 5"/>
    <w:basedOn w:val="a"/>
    <w:next w:val="a"/>
    <w:qFormat/>
    <w:rsid w:val="00EF6081"/>
    <w:pPr>
      <w:ind w:leftChars="800" w:left="1680"/>
    </w:pPr>
    <w:rPr>
      <w:rFonts w:ascii="Calibri" w:hAnsi="Calibri"/>
      <w:szCs w:val="22"/>
    </w:rPr>
  </w:style>
  <w:style w:type="paragraph" w:styleId="30">
    <w:name w:val="toc 3"/>
    <w:basedOn w:val="a"/>
    <w:next w:val="a"/>
    <w:uiPriority w:val="39"/>
    <w:qFormat/>
    <w:rsid w:val="00EF6081"/>
    <w:pPr>
      <w:ind w:leftChars="400" w:left="840"/>
    </w:pPr>
  </w:style>
  <w:style w:type="paragraph" w:styleId="a8">
    <w:name w:val="Plain Text"/>
    <w:basedOn w:val="a"/>
    <w:link w:val="Char2"/>
    <w:qFormat/>
    <w:rsid w:val="00EF6081"/>
    <w:rPr>
      <w:rFonts w:ascii="宋体" w:eastAsia="仿宋_GB2312" w:hAnsi="Courier New"/>
      <w:sz w:val="32"/>
    </w:rPr>
  </w:style>
  <w:style w:type="paragraph" w:styleId="80">
    <w:name w:val="toc 8"/>
    <w:basedOn w:val="a"/>
    <w:next w:val="a"/>
    <w:qFormat/>
    <w:rsid w:val="00EF6081"/>
    <w:pPr>
      <w:ind w:leftChars="1400" w:left="2940"/>
    </w:pPr>
    <w:rPr>
      <w:rFonts w:ascii="Calibri" w:hAnsi="Calibri"/>
      <w:szCs w:val="22"/>
    </w:rPr>
  </w:style>
  <w:style w:type="paragraph" w:styleId="a9">
    <w:name w:val="Date"/>
    <w:basedOn w:val="a"/>
    <w:next w:val="a"/>
    <w:link w:val="Char3"/>
    <w:qFormat/>
    <w:rsid w:val="00EF6081"/>
    <w:pPr>
      <w:ind w:leftChars="2500" w:left="100"/>
    </w:pPr>
  </w:style>
  <w:style w:type="paragraph" w:styleId="20">
    <w:name w:val="Body Text Indent 2"/>
    <w:basedOn w:val="a"/>
    <w:qFormat/>
    <w:rsid w:val="00EF6081"/>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EF6081"/>
    <w:rPr>
      <w:sz w:val="18"/>
      <w:szCs w:val="18"/>
    </w:rPr>
  </w:style>
  <w:style w:type="paragraph" w:styleId="ab">
    <w:name w:val="footer"/>
    <w:basedOn w:val="a"/>
    <w:link w:val="Char5"/>
    <w:qFormat/>
    <w:rsid w:val="00EF6081"/>
    <w:pPr>
      <w:tabs>
        <w:tab w:val="center" w:pos="4153"/>
        <w:tab w:val="right" w:pos="8306"/>
      </w:tabs>
      <w:snapToGrid w:val="0"/>
      <w:jc w:val="left"/>
    </w:pPr>
    <w:rPr>
      <w:sz w:val="18"/>
      <w:szCs w:val="18"/>
    </w:rPr>
  </w:style>
  <w:style w:type="paragraph" w:styleId="ac">
    <w:name w:val="header"/>
    <w:basedOn w:val="a"/>
    <w:link w:val="Char6"/>
    <w:qFormat/>
    <w:rsid w:val="00EF608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F6081"/>
  </w:style>
  <w:style w:type="paragraph" w:styleId="40">
    <w:name w:val="toc 4"/>
    <w:basedOn w:val="a"/>
    <w:next w:val="a"/>
    <w:qFormat/>
    <w:rsid w:val="00EF6081"/>
    <w:pPr>
      <w:ind w:leftChars="600" w:left="1260"/>
    </w:pPr>
  </w:style>
  <w:style w:type="paragraph" w:styleId="60">
    <w:name w:val="toc 6"/>
    <w:basedOn w:val="a"/>
    <w:next w:val="a"/>
    <w:qFormat/>
    <w:rsid w:val="00EF6081"/>
    <w:pPr>
      <w:ind w:leftChars="1000" w:left="2100"/>
    </w:pPr>
    <w:rPr>
      <w:rFonts w:ascii="Calibri" w:hAnsi="Calibri"/>
      <w:szCs w:val="22"/>
    </w:rPr>
  </w:style>
  <w:style w:type="paragraph" w:styleId="31">
    <w:name w:val="Body Text Indent 3"/>
    <w:basedOn w:val="a"/>
    <w:link w:val="3Char0"/>
    <w:qFormat/>
    <w:rsid w:val="00EF6081"/>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EF6081"/>
    <w:pPr>
      <w:ind w:leftChars="200" w:left="420"/>
    </w:pPr>
  </w:style>
  <w:style w:type="paragraph" w:styleId="90">
    <w:name w:val="toc 9"/>
    <w:basedOn w:val="a"/>
    <w:next w:val="a"/>
    <w:qFormat/>
    <w:rsid w:val="00EF6081"/>
    <w:pPr>
      <w:ind w:leftChars="1600" w:left="3360"/>
    </w:pPr>
    <w:rPr>
      <w:rFonts w:ascii="Calibri" w:hAnsi="Calibri"/>
      <w:szCs w:val="22"/>
    </w:rPr>
  </w:style>
  <w:style w:type="paragraph" w:styleId="22">
    <w:name w:val="Body Text 2"/>
    <w:basedOn w:val="a"/>
    <w:qFormat/>
    <w:rsid w:val="00EF6081"/>
    <w:pPr>
      <w:spacing w:after="120" w:line="480" w:lineRule="auto"/>
    </w:pPr>
    <w:rPr>
      <w:rFonts w:eastAsia="方正仿宋简体"/>
      <w:sz w:val="30"/>
    </w:rPr>
  </w:style>
  <w:style w:type="paragraph" w:styleId="HTML">
    <w:name w:val="HTML Preformatted"/>
    <w:basedOn w:val="a"/>
    <w:link w:val="HTMLChar"/>
    <w:qFormat/>
    <w:rsid w:val="00EF60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F6081"/>
    <w:pPr>
      <w:widowControl/>
      <w:spacing w:before="100" w:beforeAutospacing="1" w:after="100" w:afterAutospacing="1"/>
      <w:jc w:val="left"/>
    </w:pPr>
    <w:rPr>
      <w:kern w:val="0"/>
    </w:rPr>
  </w:style>
  <w:style w:type="paragraph" w:styleId="ae">
    <w:name w:val="Title"/>
    <w:basedOn w:val="a"/>
    <w:next w:val="a"/>
    <w:link w:val="Char7"/>
    <w:qFormat/>
    <w:rsid w:val="00EF6081"/>
    <w:pPr>
      <w:spacing w:before="240" w:after="60"/>
      <w:jc w:val="center"/>
      <w:outlineLvl w:val="0"/>
    </w:pPr>
    <w:rPr>
      <w:rFonts w:ascii="Cambria" w:hAnsi="Cambria"/>
      <w:b/>
      <w:sz w:val="32"/>
    </w:rPr>
  </w:style>
  <w:style w:type="paragraph" w:styleId="af">
    <w:name w:val="annotation subject"/>
    <w:basedOn w:val="a5"/>
    <w:next w:val="a5"/>
    <w:link w:val="Char8"/>
    <w:qFormat/>
    <w:rsid w:val="00EF6081"/>
    <w:rPr>
      <w:b/>
      <w:bCs/>
    </w:rPr>
  </w:style>
  <w:style w:type="table" w:styleId="af0">
    <w:name w:val="Table Grid"/>
    <w:basedOn w:val="a1"/>
    <w:qFormat/>
    <w:rsid w:val="00EF60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F6081"/>
    <w:rPr>
      <w:rFonts w:ascii="宋体" w:eastAsia="宋体" w:hAnsi="宋体"/>
      <w:b/>
      <w:bCs/>
      <w:sz w:val="24"/>
    </w:rPr>
  </w:style>
  <w:style w:type="character" w:styleId="af2">
    <w:name w:val="page number"/>
    <w:basedOn w:val="a0"/>
    <w:qFormat/>
    <w:rsid w:val="00EF6081"/>
  </w:style>
  <w:style w:type="character" w:styleId="af3">
    <w:name w:val="FollowedHyperlink"/>
    <w:basedOn w:val="a0"/>
    <w:uiPriority w:val="99"/>
    <w:rsid w:val="00EF6081"/>
    <w:rPr>
      <w:color w:val="800080"/>
      <w:u w:val="single"/>
    </w:rPr>
  </w:style>
  <w:style w:type="character" w:styleId="af4">
    <w:name w:val="Hyperlink"/>
    <w:basedOn w:val="a0"/>
    <w:uiPriority w:val="99"/>
    <w:qFormat/>
    <w:rsid w:val="00EF6081"/>
    <w:rPr>
      <w:color w:val="0000FF"/>
      <w:u w:val="single"/>
    </w:rPr>
  </w:style>
  <w:style w:type="character" w:styleId="af5">
    <w:name w:val="annotation reference"/>
    <w:basedOn w:val="a0"/>
    <w:rsid w:val="00EF6081"/>
    <w:rPr>
      <w:sz w:val="21"/>
      <w:szCs w:val="21"/>
    </w:rPr>
  </w:style>
  <w:style w:type="character" w:customStyle="1" w:styleId="1Char">
    <w:name w:val="标题 1 Char"/>
    <w:basedOn w:val="a0"/>
    <w:link w:val="1"/>
    <w:qFormat/>
    <w:rsid w:val="00EF6081"/>
    <w:rPr>
      <w:rFonts w:ascii="Cambria" w:hAnsi="Cambria"/>
      <w:b/>
      <w:bCs/>
      <w:kern w:val="32"/>
      <w:sz w:val="32"/>
      <w:szCs w:val="32"/>
    </w:rPr>
  </w:style>
  <w:style w:type="character" w:customStyle="1" w:styleId="2Char">
    <w:name w:val="标题 2 Char"/>
    <w:basedOn w:val="a0"/>
    <w:link w:val="2"/>
    <w:qFormat/>
    <w:rsid w:val="00EF6081"/>
    <w:rPr>
      <w:rFonts w:ascii="Cambria" w:eastAsia="宋体" w:hAnsi="Cambria" w:cs="Times New Roman"/>
      <w:b/>
      <w:bCs/>
      <w:kern w:val="2"/>
      <w:sz w:val="32"/>
      <w:szCs w:val="32"/>
    </w:rPr>
  </w:style>
  <w:style w:type="character" w:customStyle="1" w:styleId="3Char">
    <w:name w:val="标题 3 Char"/>
    <w:basedOn w:val="a0"/>
    <w:link w:val="3"/>
    <w:qFormat/>
    <w:rsid w:val="00EF6081"/>
    <w:rPr>
      <w:b/>
      <w:bCs/>
      <w:sz w:val="24"/>
      <w:szCs w:val="24"/>
    </w:rPr>
  </w:style>
  <w:style w:type="character" w:customStyle="1" w:styleId="4Char">
    <w:name w:val="标题 4 Char"/>
    <w:basedOn w:val="a0"/>
    <w:link w:val="4"/>
    <w:rsid w:val="00EF6081"/>
    <w:rPr>
      <w:rFonts w:ascii="Arial" w:hAnsi="Arial"/>
      <w:b/>
      <w:bCs/>
      <w:kern w:val="2"/>
      <w:sz w:val="21"/>
      <w:szCs w:val="28"/>
    </w:rPr>
  </w:style>
  <w:style w:type="character" w:customStyle="1" w:styleId="5Char">
    <w:name w:val="标题 5 Char"/>
    <w:basedOn w:val="a0"/>
    <w:link w:val="5"/>
    <w:rsid w:val="00EF6081"/>
    <w:rPr>
      <w:b/>
      <w:bCs/>
      <w:kern w:val="2"/>
      <w:sz w:val="28"/>
      <w:szCs w:val="28"/>
    </w:rPr>
  </w:style>
  <w:style w:type="character" w:customStyle="1" w:styleId="6Char">
    <w:name w:val="标题 6 Char"/>
    <w:basedOn w:val="a0"/>
    <w:link w:val="6"/>
    <w:qFormat/>
    <w:rsid w:val="00EF6081"/>
    <w:rPr>
      <w:rFonts w:ascii="Arial" w:eastAsia="黑体" w:hAnsi="Arial"/>
      <w:b/>
      <w:bCs/>
      <w:sz w:val="24"/>
      <w:szCs w:val="24"/>
    </w:rPr>
  </w:style>
  <w:style w:type="character" w:customStyle="1" w:styleId="7Char">
    <w:name w:val="标题 7 Char"/>
    <w:basedOn w:val="a0"/>
    <w:link w:val="7"/>
    <w:qFormat/>
    <w:rsid w:val="00EF6081"/>
    <w:rPr>
      <w:b/>
      <w:bCs/>
      <w:sz w:val="24"/>
      <w:szCs w:val="24"/>
    </w:rPr>
  </w:style>
  <w:style w:type="character" w:customStyle="1" w:styleId="8Char">
    <w:name w:val="标题 8 Char"/>
    <w:basedOn w:val="a0"/>
    <w:link w:val="8"/>
    <w:qFormat/>
    <w:rsid w:val="00EF6081"/>
    <w:rPr>
      <w:rFonts w:ascii="Arial" w:eastAsia="黑体" w:hAnsi="Arial"/>
      <w:sz w:val="24"/>
      <w:szCs w:val="24"/>
    </w:rPr>
  </w:style>
  <w:style w:type="character" w:customStyle="1" w:styleId="9Char">
    <w:name w:val="标题 9 Char"/>
    <w:basedOn w:val="a0"/>
    <w:link w:val="9"/>
    <w:qFormat/>
    <w:rsid w:val="00EF6081"/>
    <w:rPr>
      <w:rFonts w:ascii="Arial" w:eastAsia="黑体" w:hAnsi="Arial"/>
      <w:sz w:val="21"/>
      <w:szCs w:val="21"/>
    </w:rPr>
  </w:style>
  <w:style w:type="character" w:customStyle="1" w:styleId="Char5">
    <w:name w:val="页脚 Char"/>
    <w:basedOn w:val="a0"/>
    <w:link w:val="ab"/>
    <w:qFormat/>
    <w:rsid w:val="00EF6081"/>
    <w:rPr>
      <w:kern w:val="2"/>
      <w:sz w:val="18"/>
      <w:szCs w:val="18"/>
    </w:rPr>
  </w:style>
  <w:style w:type="character" w:customStyle="1" w:styleId="3Char0">
    <w:name w:val="正文文本缩进 3 Char"/>
    <w:basedOn w:val="a0"/>
    <w:link w:val="31"/>
    <w:rsid w:val="00EF6081"/>
    <w:rPr>
      <w:rFonts w:ascii="宋体" w:hAnsi="MS Sans Serif"/>
      <w:color w:val="000000"/>
      <w:sz w:val="24"/>
    </w:rPr>
  </w:style>
  <w:style w:type="character" w:customStyle="1" w:styleId="Char8">
    <w:name w:val="批注主题 Char"/>
    <w:basedOn w:val="Char"/>
    <w:link w:val="af"/>
    <w:qFormat/>
    <w:rsid w:val="00EF6081"/>
    <w:rPr>
      <w:b/>
      <w:bCs/>
    </w:rPr>
  </w:style>
  <w:style w:type="character" w:customStyle="1" w:styleId="Char">
    <w:name w:val="批注文字 Char"/>
    <w:basedOn w:val="a0"/>
    <w:link w:val="a5"/>
    <w:qFormat/>
    <w:rsid w:val="00EF6081"/>
    <w:rPr>
      <w:kern w:val="2"/>
      <w:sz w:val="21"/>
      <w:szCs w:val="24"/>
    </w:rPr>
  </w:style>
  <w:style w:type="character" w:customStyle="1" w:styleId="Char4">
    <w:name w:val="批注框文本 Char"/>
    <w:basedOn w:val="a0"/>
    <w:link w:val="aa"/>
    <w:rsid w:val="00EF6081"/>
    <w:rPr>
      <w:kern w:val="2"/>
      <w:sz w:val="18"/>
      <w:szCs w:val="18"/>
    </w:rPr>
  </w:style>
  <w:style w:type="character" w:customStyle="1" w:styleId="p0Char">
    <w:name w:val="p0 Char"/>
    <w:basedOn w:val="a0"/>
    <w:rsid w:val="00EF6081"/>
    <w:rPr>
      <w:rFonts w:eastAsia="宋体"/>
      <w:kern w:val="2"/>
      <w:sz w:val="21"/>
      <w:szCs w:val="21"/>
      <w:lang w:val="en-US" w:eastAsia="zh-CN" w:bidi="ar-SA"/>
    </w:rPr>
  </w:style>
  <w:style w:type="character" w:customStyle="1" w:styleId="Char2">
    <w:name w:val="纯文本 Char"/>
    <w:basedOn w:val="a0"/>
    <w:link w:val="a8"/>
    <w:qFormat/>
    <w:rsid w:val="00EF6081"/>
    <w:rPr>
      <w:rFonts w:ascii="宋体" w:eastAsia="仿宋_GB2312" w:hAnsi="Courier New"/>
      <w:kern w:val="2"/>
      <w:sz w:val="32"/>
      <w:szCs w:val="24"/>
    </w:rPr>
  </w:style>
  <w:style w:type="character" w:customStyle="1" w:styleId="Char6">
    <w:name w:val="页眉 Char"/>
    <w:basedOn w:val="a0"/>
    <w:link w:val="ac"/>
    <w:qFormat/>
    <w:rsid w:val="00EF6081"/>
    <w:rPr>
      <w:kern w:val="2"/>
      <w:sz w:val="18"/>
      <w:szCs w:val="18"/>
    </w:rPr>
  </w:style>
  <w:style w:type="character" w:customStyle="1" w:styleId="p0CharChar">
    <w:name w:val="p0 Char Char"/>
    <w:basedOn w:val="a0"/>
    <w:link w:val="p0"/>
    <w:qFormat/>
    <w:rsid w:val="00EF6081"/>
    <w:rPr>
      <w:rFonts w:eastAsia="宋体"/>
      <w:kern w:val="2"/>
      <w:sz w:val="21"/>
      <w:szCs w:val="21"/>
      <w:lang w:val="en-US" w:eastAsia="zh-CN" w:bidi="ar-SA"/>
    </w:rPr>
  </w:style>
  <w:style w:type="paragraph" w:customStyle="1" w:styleId="p0">
    <w:name w:val="p0"/>
    <w:basedOn w:val="a"/>
    <w:link w:val="p0CharChar"/>
    <w:qFormat/>
    <w:rsid w:val="00EF6081"/>
    <w:pPr>
      <w:widowControl/>
    </w:pPr>
    <w:rPr>
      <w:szCs w:val="21"/>
    </w:rPr>
  </w:style>
  <w:style w:type="character" w:customStyle="1" w:styleId="Char3">
    <w:name w:val="日期 Char"/>
    <w:basedOn w:val="a0"/>
    <w:link w:val="a9"/>
    <w:qFormat/>
    <w:rsid w:val="00EF6081"/>
    <w:rPr>
      <w:kern w:val="2"/>
      <w:sz w:val="21"/>
      <w:szCs w:val="24"/>
    </w:rPr>
  </w:style>
  <w:style w:type="character" w:customStyle="1" w:styleId="Char7">
    <w:name w:val="标题 Char"/>
    <w:basedOn w:val="a0"/>
    <w:link w:val="ae"/>
    <w:qFormat/>
    <w:rsid w:val="00EF6081"/>
    <w:rPr>
      <w:rFonts w:ascii="Cambria" w:hAnsi="Cambria"/>
      <w:b/>
      <w:kern w:val="2"/>
      <w:sz w:val="32"/>
      <w:szCs w:val="24"/>
    </w:rPr>
  </w:style>
  <w:style w:type="paragraph" w:customStyle="1" w:styleId="TOC1">
    <w:name w:val="TOC 标题1"/>
    <w:basedOn w:val="1"/>
    <w:next w:val="a"/>
    <w:uiPriority w:val="39"/>
    <w:qFormat/>
    <w:rsid w:val="00EF6081"/>
    <w:pPr>
      <w:keepLines/>
      <w:spacing w:before="340" w:after="330" w:line="576" w:lineRule="auto"/>
      <w:outlineLvl w:val="9"/>
    </w:pPr>
    <w:rPr>
      <w:rFonts w:ascii="Calibri" w:hAnsi="Calibri"/>
      <w:kern w:val="44"/>
      <w:sz w:val="44"/>
      <w:szCs w:val="44"/>
    </w:rPr>
  </w:style>
  <w:style w:type="paragraph" w:customStyle="1" w:styleId="11">
    <w:name w:val="修订1"/>
    <w:qFormat/>
    <w:rsid w:val="00EF6081"/>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F6081"/>
  </w:style>
  <w:style w:type="paragraph" w:customStyle="1" w:styleId="1CharCharCharChar">
    <w:name w:val="1 Char Char Char Char"/>
    <w:basedOn w:val="a"/>
    <w:qFormat/>
    <w:rsid w:val="00EF6081"/>
    <w:rPr>
      <w:rFonts w:ascii="Tahoma" w:hAnsi="Tahoma"/>
      <w:sz w:val="24"/>
      <w:szCs w:val="20"/>
    </w:rPr>
  </w:style>
  <w:style w:type="paragraph" w:customStyle="1" w:styleId="Default">
    <w:name w:val="Default"/>
    <w:qFormat/>
    <w:rsid w:val="00EF6081"/>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EF6081"/>
    <w:pPr>
      <w:snapToGrid w:val="0"/>
      <w:spacing w:line="360" w:lineRule="auto"/>
      <w:ind w:firstLineChars="200" w:firstLine="200"/>
    </w:pPr>
    <w:rPr>
      <w:rFonts w:eastAsia="仿宋_GB2312"/>
      <w:sz w:val="24"/>
    </w:rPr>
  </w:style>
  <w:style w:type="paragraph" w:customStyle="1" w:styleId="23">
    <w:name w:val="标题2"/>
    <w:basedOn w:val="ae"/>
    <w:rsid w:val="00EF6081"/>
    <w:pPr>
      <w:spacing w:after="240"/>
      <w:jc w:val="left"/>
    </w:pPr>
    <w:rPr>
      <w:sz w:val="30"/>
    </w:rPr>
  </w:style>
  <w:style w:type="paragraph" w:customStyle="1" w:styleId="12">
    <w:name w:val="标题 1 +"/>
    <w:basedOn w:val="1"/>
    <w:next w:val="a"/>
    <w:qFormat/>
    <w:rsid w:val="00EF6081"/>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EF6081"/>
    <w:pPr>
      <w:ind w:firstLineChars="200" w:firstLine="420"/>
    </w:pPr>
  </w:style>
  <w:style w:type="paragraph" w:customStyle="1" w:styleId="32">
    <w:name w:val="标题3"/>
    <w:basedOn w:val="1"/>
    <w:rsid w:val="00EF6081"/>
    <w:pPr>
      <w:spacing w:beforeLines="50" w:afterLines="50" w:line="400" w:lineRule="exact"/>
    </w:pPr>
    <w:rPr>
      <w:rFonts w:ascii="宋体" w:hAnsi="宋体"/>
      <w:sz w:val="24"/>
    </w:rPr>
  </w:style>
  <w:style w:type="character" w:customStyle="1" w:styleId="javascript">
    <w:name w:val="javascript"/>
    <w:basedOn w:val="a0"/>
    <w:qFormat/>
    <w:rsid w:val="00EF6081"/>
    <w:rPr>
      <w:rFonts w:ascii="宋体" w:eastAsia="宋体" w:hAnsi="宋体"/>
      <w:sz w:val="24"/>
    </w:rPr>
  </w:style>
  <w:style w:type="character" w:customStyle="1" w:styleId="CharChar16">
    <w:name w:val="Char Char16"/>
    <w:basedOn w:val="a0"/>
    <w:qFormat/>
    <w:rsid w:val="00EF6081"/>
    <w:rPr>
      <w:rFonts w:ascii="Cambria" w:eastAsia="宋体" w:hAnsi="Cambria" w:cs="Times New Roman"/>
      <w:b/>
      <w:bCs/>
      <w:kern w:val="2"/>
      <w:sz w:val="32"/>
      <w:szCs w:val="32"/>
    </w:rPr>
  </w:style>
  <w:style w:type="character" w:customStyle="1" w:styleId="CharChar14">
    <w:name w:val="Char Char14"/>
    <w:basedOn w:val="a0"/>
    <w:qFormat/>
    <w:rsid w:val="00EF6081"/>
    <w:rPr>
      <w:rFonts w:ascii="Arial" w:eastAsia="宋体" w:hAnsi="Arial"/>
      <w:b/>
      <w:bCs/>
      <w:kern w:val="2"/>
      <w:sz w:val="21"/>
      <w:szCs w:val="28"/>
    </w:rPr>
  </w:style>
  <w:style w:type="character" w:customStyle="1" w:styleId="4Char1">
    <w:name w:val="标题 4 Char1"/>
    <w:qFormat/>
    <w:rsid w:val="00EF6081"/>
    <w:rPr>
      <w:rFonts w:ascii="Arial" w:eastAsia="宋体" w:hAnsi="Arial"/>
      <w:b/>
      <w:bCs/>
      <w:kern w:val="2"/>
      <w:sz w:val="21"/>
      <w:szCs w:val="28"/>
      <w:lang w:val="en-US" w:eastAsia="zh-CN" w:bidi="ar-SA"/>
    </w:rPr>
  </w:style>
  <w:style w:type="character" w:customStyle="1" w:styleId="CharChar45">
    <w:name w:val="Char Char45"/>
    <w:qFormat/>
    <w:rsid w:val="00EF6081"/>
    <w:rPr>
      <w:rFonts w:ascii="Arial" w:eastAsia="宋体" w:hAnsi="Arial"/>
      <w:b/>
      <w:bCs/>
      <w:kern w:val="2"/>
      <w:sz w:val="21"/>
      <w:szCs w:val="28"/>
      <w:lang w:val="en-US" w:eastAsia="zh-CN" w:bidi="ar-SA"/>
    </w:rPr>
  </w:style>
  <w:style w:type="character" w:customStyle="1" w:styleId="CharChar48">
    <w:name w:val="Char Char48"/>
    <w:qFormat/>
    <w:rsid w:val="00EF6081"/>
    <w:rPr>
      <w:rFonts w:ascii="Cambria" w:hAnsi="Cambria"/>
      <w:b/>
      <w:bCs/>
      <w:kern w:val="32"/>
      <w:sz w:val="32"/>
      <w:szCs w:val="32"/>
    </w:rPr>
  </w:style>
  <w:style w:type="character" w:customStyle="1" w:styleId="CharChar47">
    <w:name w:val="Char Char47"/>
    <w:qFormat/>
    <w:rsid w:val="00EF6081"/>
    <w:rPr>
      <w:rFonts w:ascii="Cambria" w:eastAsia="宋体" w:hAnsi="Cambria"/>
      <w:b/>
      <w:bCs/>
      <w:kern w:val="2"/>
      <w:sz w:val="32"/>
      <w:szCs w:val="32"/>
      <w:lang w:bidi="ar-SA"/>
    </w:rPr>
  </w:style>
  <w:style w:type="character" w:customStyle="1" w:styleId="4Char2">
    <w:name w:val="标题 4 Char2"/>
    <w:basedOn w:val="a0"/>
    <w:qFormat/>
    <w:rsid w:val="00EF6081"/>
    <w:rPr>
      <w:rFonts w:ascii="Arial" w:eastAsia="宋体" w:hAnsi="Arial"/>
      <w:b/>
      <w:bCs/>
      <w:kern w:val="2"/>
      <w:sz w:val="21"/>
      <w:szCs w:val="28"/>
    </w:rPr>
  </w:style>
  <w:style w:type="character" w:customStyle="1" w:styleId="CharChar15">
    <w:name w:val="Char Char15"/>
    <w:basedOn w:val="a0"/>
    <w:qFormat/>
    <w:rsid w:val="00EF6081"/>
    <w:rPr>
      <w:rFonts w:ascii="宋体" w:eastAsia="宋体" w:hAnsi="宋体"/>
      <w:b/>
      <w:bCs/>
      <w:sz w:val="24"/>
      <w:szCs w:val="24"/>
    </w:rPr>
  </w:style>
  <w:style w:type="character" w:customStyle="1" w:styleId="CharChar21">
    <w:name w:val="Char Char21"/>
    <w:basedOn w:val="a0"/>
    <w:qFormat/>
    <w:rsid w:val="00EF6081"/>
    <w:rPr>
      <w:rFonts w:ascii="Cambria" w:eastAsia="宋体" w:hAnsi="Cambria"/>
      <w:b/>
      <w:bCs/>
      <w:kern w:val="2"/>
      <w:sz w:val="32"/>
      <w:szCs w:val="32"/>
      <w:lang w:val="en-US" w:eastAsia="zh-CN" w:bidi="ar-SA"/>
    </w:rPr>
  </w:style>
  <w:style w:type="character" w:customStyle="1" w:styleId="Char10">
    <w:name w:val="批注框文本 Char1"/>
    <w:basedOn w:val="a0"/>
    <w:qFormat/>
    <w:rsid w:val="00EF6081"/>
    <w:rPr>
      <w:rFonts w:ascii="宋体" w:eastAsia="宋体" w:hAnsi="宋体"/>
      <w:kern w:val="2"/>
      <w:sz w:val="18"/>
      <w:szCs w:val="18"/>
      <w:lang w:bidi="ar-SA"/>
    </w:rPr>
  </w:style>
  <w:style w:type="character" w:customStyle="1" w:styleId="2Char1">
    <w:name w:val="标题 2 Char1"/>
    <w:qFormat/>
    <w:rsid w:val="00EF6081"/>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F6081"/>
    <w:rPr>
      <w:rFonts w:ascii="宋体" w:hAnsi="宋体"/>
      <w:kern w:val="2"/>
      <w:sz w:val="24"/>
      <w:szCs w:val="24"/>
    </w:rPr>
  </w:style>
  <w:style w:type="character" w:customStyle="1" w:styleId="Char0">
    <w:name w:val="正文文本 Char"/>
    <w:basedOn w:val="a0"/>
    <w:link w:val="a6"/>
    <w:qFormat/>
    <w:rsid w:val="00EF6081"/>
    <w:rPr>
      <w:kern w:val="2"/>
      <w:sz w:val="21"/>
      <w:szCs w:val="24"/>
    </w:rPr>
  </w:style>
  <w:style w:type="character" w:customStyle="1" w:styleId="Char1">
    <w:name w:val="正文文本缩进 Char"/>
    <w:basedOn w:val="a0"/>
    <w:link w:val="a7"/>
    <w:qFormat/>
    <w:rsid w:val="00EF6081"/>
    <w:rPr>
      <w:spacing w:val="-4"/>
      <w:kern w:val="2"/>
      <w:sz w:val="21"/>
      <w:szCs w:val="24"/>
    </w:rPr>
  </w:style>
  <w:style w:type="paragraph" w:customStyle="1" w:styleId="2Char0">
    <w:name w:val="2 Char"/>
    <w:basedOn w:val="a"/>
    <w:qFormat/>
    <w:rsid w:val="00EF6081"/>
    <w:rPr>
      <w:rFonts w:ascii="宋体" w:hAnsi="宋体"/>
      <w:sz w:val="24"/>
      <w:szCs w:val="20"/>
    </w:rPr>
  </w:style>
  <w:style w:type="paragraph" w:customStyle="1" w:styleId="af6">
    <w:name w:val="文档的标题"/>
    <w:basedOn w:val="a"/>
    <w:qFormat/>
    <w:rsid w:val="00EF6081"/>
    <w:pPr>
      <w:jc w:val="center"/>
    </w:pPr>
    <w:rPr>
      <w:rFonts w:eastAsia="黑体"/>
      <w:b/>
      <w:sz w:val="36"/>
      <w:szCs w:val="20"/>
    </w:rPr>
  </w:style>
  <w:style w:type="paragraph" w:customStyle="1" w:styleId="p20">
    <w:name w:val="p20"/>
    <w:basedOn w:val="a"/>
    <w:qFormat/>
    <w:rsid w:val="00EF6081"/>
    <w:pPr>
      <w:widowControl/>
      <w:ind w:left="28"/>
      <w:jc w:val="left"/>
    </w:pPr>
    <w:rPr>
      <w:rFonts w:ascii="PMingLiU" w:eastAsia="PMingLiU" w:hAnsi="PMingLiU" w:cs="宋体"/>
      <w:kern w:val="0"/>
      <w:sz w:val="41"/>
      <w:szCs w:val="41"/>
    </w:rPr>
  </w:style>
  <w:style w:type="paragraph" w:customStyle="1" w:styleId="p16">
    <w:name w:val="p16"/>
    <w:basedOn w:val="a"/>
    <w:qFormat/>
    <w:rsid w:val="00EF6081"/>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F6081"/>
    <w:rPr>
      <w:rFonts w:ascii="宋体" w:hAnsi="宋体"/>
      <w:sz w:val="24"/>
    </w:rPr>
  </w:style>
  <w:style w:type="paragraph" w:customStyle="1" w:styleId="p17">
    <w:name w:val="p17"/>
    <w:basedOn w:val="a"/>
    <w:qFormat/>
    <w:rsid w:val="00EF6081"/>
    <w:pPr>
      <w:widowControl/>
      <w:jc w:val="left"/>
    </w:pPr>
    <w:rPr>
      <w:rFonts w:ascii="宋体" w:hAnsi="宋体" w:cs="宋体"/>
      <w:kern w:val="0"/>
      <w:sz w:val="18"/>
      <w:szCs w:val="18"/>
    </w:rPr>
  </w:style>
  <w:style w:type="paragraph" w:customStyle="1" w:styleId="Char9">
    <w:name w:val="Char"/>
    <w:basedOn w:val="a"/>
    <w:qFormat/>
    <w:rsid w:val="00EF6081"/>
  </w:style>
  <w:style w:type="paragraph" w:customStyle="1" w:styleId="p19">
    <w:name w:val="p19"/>
    <w:basedOn w:val="a"/>
    <w:qFormat/>
    <w:rsid w:val="00EF6081"/>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EF6081"/>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F6081"/>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F6081"/>
    <w:pPr>
      <w:ind w:firstLineChars="200" w:firstLine="420"/>
    </w:pPr>
  </w:style>
  <w:style w:type="paragraph" w:customStyle="1" w:styleId="TableParagraph">
    <w:name w:val="Table Paragraph"/>
    <w:basedOn w:val="a"/>
    <w:qFormat/>
    <w:rsid w:val="00EF6081"/>
    <w:pPr>
      <w:jc w:val="left"/>
    </w:pPr>
    <w:rPr>
      <w:rFonts w:ascii="Calibri" w:hAnsi="Calibri"/>
      <w:kern w:val="0"/>
      <w:sz w:val="22"/>
      <w:szCs w:val="22"/>
      <w:lang w:eastAsia="en-US"/>
    </w:rPr>
  </w:style>
  <w:style w:type="paragraph" w:customStyle="1" w:styleId="af8">
    <w:name w:val="段"/>
    <w:qFormat/>
    <w:rsid w:val="00EF6081"/>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EF6081"/>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qFormat/>
    <w:rsid w:val="00EF6081"/>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EF6081"/>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qFormat/>
    <w:rsid w:val="00EF6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qFormat/>
    <w:rsid w:val="00EF6081"/>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qFormat/>
    <w:rsid w:val="00EF6081"/>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qFormat/>
    <w:rsid w:val="00EF6081"/>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qFormat/>
    <w:rsid w:val="00EF6081"/>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qFormat/>
    <w:rsid w:val="00EF6081"/>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qFormat/>
    <w:rsid w:val="00EF6081"/>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65">
    <w:name w:val="xl65"/>
    <w:basedOn w:val="a"/>
    <w:rsid w:val="00C9558F"/>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kern w:val="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an.gov.cn" TargetMode="Externa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DC8AE-8961-4E05-983E-B1F047F0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1563</Words>
  <Characters>757</Characters>
  <Application>Microsoft Office Word</Application>
  <DocSecurity>0</DocSecurity>
  <Lines>6</Lines>
  <Paragraphs>4</Paragraphs>
  <ScaleCrop>false</ScaleCrop>
  <Company>Microsoft</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3</cp:revision>
  <cp:lastPrinted>2021-05-21T06:26:00Z</cp:lastPrinted>
  <dcterms:created xsi:type="dcterms:W3CDTF">2021-11-01T08:13:00Z</dcterms:created>
  <dcterms:modified xsi:type="dcterms:W3CDTF">2021-11-01T08:14:00Z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84C8C7D866F14A6B9257724E823C6046</vt:lpwstr>
  </property>
</Properties>
</file>