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2021年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月仪器仪表采购项目招标结果公示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月仪器仪表采购项目评标工作已经结束，本项目采用经评审的最低价中标法，现将评标相关信息予以公示。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月仪器仪表采购项目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二、项目编号：HGZB21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634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tbl>
      <w:tblPr>
        <w:tblStyle w:val="37"/>
        <w:tblW w:w="98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6"/>
        <w:gridCol w:w="4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中标单位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中标总价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衡阳市东传机电设备有限公司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87860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衡阳市恒威工贸有限公司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320583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衡阳市宏和特种机电有限公司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</w:rPr>
              <w:t>16400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衡阳市泓利机电工贸有限公司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衡阳市金固贸易有限公司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37730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衡阳市龙源物资有限公司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13898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</w:rPr>
              <w:t>上海奥菩电子科技发展有限公司</w:t>
            </w:r>
          </w:p>
        </w:tc>
        <w:tc>
          <w:tcPr>
            <w:tcW w:w="4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50370</w:t>
            </w:r>
          </w:p>
        </w:tc>
      </w:tr>
    </w:tbl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3F8D5E64"/>
    <w:rsid w:val="4CD76635"/>
    <w:rsid w:val="4F8C3D25"/>
    <w:rsid w:val="5C53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19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2021-11-05T06:33:00Z</cp:lastPrinted>
  <dcterms:modified xsi:type="dcterms:W3CDTF">2022-01-08T03:42:56Z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