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2022年1月五金类采购招标项目招标结果公示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根据招投标相关法律法规及招标文件规定，2022年1月五金类采购招标项目评标工作已经结束，本项目采用经评审的最低价中标法，现将评标相关信息予以公示。</w:t>
      </w:r>
    </w:p>
    <w:p>
      <w:pPr>
        <w:widowControl/>
        <w:spacing w:line="360" w:lineRule="auto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一、项目名称：2022年1月五金类采购招标项目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二、项目编号：HGCGD2200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衡阳市泓利机电工贸有限公司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衡阳市龙源物资有限公司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：hgtoubiao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@126.com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CD05ED7"/>
    <w:rsid w:val="12BF6B65"/>
    <w:rsid w:val="13D90012"/>
    <w:rsid w:val="1441159B"/>
    <w:rsid w:val="175E5E0E"/>
    <w:rsid w:val="203846EB"/>
    <w:rsid w:val="256036A5"/>
    <w:rsid w:val="26A457B5"/>
    <w:rsid w:val="2FC06073"/>
    <w:rsid w:val="30B5736D"/>
    <w:rsid w:val="33875AE9"/>
    <w:rsid w:val="34134919"/>
    <w:rsid w:val="35A53676"/>
    <w:rsid w:val="36C43945"/>
    <w:rsid w:val="4CD76635"/>
    <w:rsid w:val="4F8C3D25"/>
    <w:rsid w:val="574004E2"/>
    <w:rsid w:val="59331EBB"/>
    <w:rsid w:val="65A00BBE"/>
    <w:rsid w:val="66935BAF"/>
    <w:rsid w:val="687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326</Words>
  <Characters>190</Characters>
  <Lines>1</Lines>
  <Paragraphs>1</Paragraphs>
  <TotalTime>0</TotalTime>
  <ScaleCrop>false</ScaleCrop>
  <LinksUpToDate>false</LinksUpToDate>
  <CharactersWithSpaces>515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</cp:lastModifiedBy>
  <cp:lastPrinted>2022-01-27T03:04:25Z</cp:lastPrinted>
  <dcterms:modified xsi:type="dcterms:W3CDTF">2022-01-27T03:04:29Z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5E836936E1954AE38B735ADE22E67A97</vt:lpwstr>
  </property>
</Properties>
</file>