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tabs>
          <w:tab w:val="left" w:pos="420"/>
        </w:tabs>
        <w:ind w:left="420" w:leftChars="0"/>
        <w:jc w:val="center"/>
        <w:rPr>
          <w:rFonts w:hint="eastAsia" w:ascii="宋体" w:hAnsi="宋体"/>
          <w:b/>
          <w:bCs/>
          <w:szCs w:val="32"/>
        </w:rPr>
      </w:pPr>
      <w:bookmarkStart w:id="0" w:name="_Toc22147"/>
      <w:r>
        <w:rPr>
          <w:rFonts w:hint="eastAsia" w:ascii="宋体" w:hAnsi="宋体"/>
          <w:b/>
          <w:bCs/>
          <w:szCs w:val="32"/>
        </w:rPr>
        <w:t>招标公告</w:t>
      </w:r>
      <w:bookmarkEnd w:id="0"/>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项目概况</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项目编号：HGCGD22019</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eastAsia="zh-CN"/>
        </w:rPr>
        <w:t>水冷电缆</w:t>
      </w:r>
      <w:r>
        <w:rPr>
          <w:rFonts w:hint="eastAsia" w:ascii="宋体" w:hAnsi="宋体"/>
          <w:sz w:val="28"/>
          <w:szCs w:val="28"/>
        </w:rPr>
        <w:t>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r>
        <w:rPr>
          <w:rFonts w:ascii="宋体" w:hAnsi="宋体"/>
          <w:sz w:val="28"/>
          <w:szCs w:val="28"/>
        </w:rPr>
        <w:t xml:space="preserve"> </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业绩要求：标的物同类产品近一年（</w:t>
      </w:r>
      <w:r>
        <w:rPr>
          <w:rFonts w:ascii="宋体" w:hAnsi="宋体"/>
          <w:sz w:val="28"/>
          <w:szCs w:val="28"/>
        </w:rPr>
        <w:t>202</w:t>
      </w:r>
      <w:r>
        <w:rPr>
          <w:rFonts w:hint="eastAsia" w:ascii="宋体" w:hAnsi="宋体"/>
          <w:sz w:val="28"/>
          <w:szCs w:val="28"/>
          <w:lang w:val="en-US" w:eastAsia="zh-CN"/>
        </w:rPr>
        <w:t>1</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月至</w:t>
      </w:r>
      <w:r>
        <w:rPr>
          <w:rFonts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月）在华菱三钢有直接业绩或者在年产</w:t>
      </w:r>
      <w:r>
        <w:rPr>
          <w:rFonts w:hint="eastAsia" w:ascii="宋体" w:hAnsi="宋体"/>
          <w:sz w:val="28"/>
          <w:szCs w:val="28"/>
          <w:lang w:val="en-US" w:eastAsia="zh-CN"/>
        </w:rPr>
        <w:t>5</w:t>
      </w:r>
      <w:r>
        <w:rPr>
          <w:rFonts w:hint="eastAsia" w:ascii="宋体" w:hAnsi="宋体"/>
          <w:sz w:val="28"/>
          <w:szCs w:val="28"/>
        </w:rPr>
        <w:t>00万吨以上大型钢厂有直接业务（提供合同复印件</w:t>
      </w:r>
      <w:r>
        <w:rPr>
          <w:rFonts w:hint="eastAsia" w:ascii="宋体" w:hAnsi="宋体"/>
          <w:sz w:val="28"/>
          <w:szCs w:val="28"/>
          <w:lang w:eastAsia="zh-CN"/>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rPr>
        <w:t>请各投标人自</w:t>
      </w:r>
      <w:r>
        <w:rPr>
          <w:rFonts w:hint="eastAsia" w:ascii="宋体" w:hAnsi="宋体"/>
          <w:sz w:val="28"/>
          <w:szCs w:val="28"/>
          <w:highlight w:val="none"/>
        </w:rPr>
        <w:t>行在衡阳华菱钢管有限公司网站（</w:t>
      </w:r>
      <w:r>
        <w:rPr>
          <w:rFonts w:ascii="宋体" w:hAnsi="宋体"/>
          <w:sz w:val="28"/>
          <w:szCs w:val="28"/>
          <w:highlight w:val="none"/>
        </w:rPr>
        <w:t>http://www.hysteeltube.com/zbgg</w:t>
      </w:r>
      <w:r>
        <w:rPr>
          <w:rFonts w:hint="eastAsia" w:ascii="宋体" w:hAnsi="宋体"/>
          <w:sz w:val="28"/>
          <w:szCs w:val="28"/>
          <w:highlight w:val="none"/>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招标文件售价</w:t>
      </w:r>
      <w:r>
        <w:rPr>
          <w:rFonts w:ascii="宋体" w:hAnsi="宋体"/>
          <w:sz w:val="28"/>
          <w:szCs w:val="28"/>
          <w:highlight w:val="none"/>
        </w:rPr>
        <w:t>100</w:t>
      </w:r>
      <w:r>
        <w:rPr>
          <w:rFonts w:hint="eastAsia" w:ascii="宋体" w:hAnsi="宋体"/>
          <w:sz w:val="28"/>
          <w:szCs w:val="28"/>
          <w:highlight w:val="none"/>
        </w:rPr>
        <w:t>元人民币，扫码支付。</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sz w:val="28"/>
          <w:szCs w:val="28"/>
          <w:highlight w:val="none"/>
          <w:lang w:val="en-US" w:eastAsia="zh-CN"/>
        </w:rPr>
        <w:t>标书费发票按www.hysteeltube.com/czsc/3675.html操作说明开具。</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ascii="宋体" w:hAnsi="宋体"/>
          <w:sz w:val="28"/>
          <w:szCs w:val="28"/>
          <w:highlight w:val="none"/>
          <w:u w:val="single"/>
        </w:rPr>
        <w:t>6</w:t>
      </w:r>
      <w:r>
        <w:rPr>
          <w:rFonts w:ascii="宋体"/>
          <w:sz w:val="28"/>
          <w:szCs w:val="28"/>
          <w:highlight w:val="none"/>
          <w:u w:val="single"/>
        </w:rPr>
        <w:t>000</w:t>
      </w:r>
      <w:r>
        <w:rPr>
          <w:rFonts w:hint="eastAsia" w:ascii="宋体" w:hAnsi="宋体"/>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r>
        <w:rPr>
          <w:rFonts w:ascii="宋体" w:hAnsi="宋体"/>
          <w:sz w:val="28"/>
          <w:szCs w:val="28"/>
          <w:highlight w:val="none"/>
        </w:rPr>
        <w:t xml:space="preserve">    </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w:t>
      </w:r>
      <w:r>
        <w:rPr>
          <w:rFonts w:ascii="宋体" w:hAnsi="宋体"/>
          <w:sz w:val="28"/>
          <w:szCs w:val="28"/>
          <w:highlight w:val="none"/>
        </w:rPr>
        <w:t xml:space="preserve">  </w:t>
      </w:r>
      <w:r>
        <w:rPr>
          <w:rFonts w:hint="eastAsia" w:ascii="宋体" w:hAnsi="宋体"/>
          <w:sz w:val="28"/>
          <w:szCs w:val="28"/>
          <w:highlight w:val="none"/>
        </w:rPr>
        <w:t>号：</w:t>
      </w:r>
      <w:r>
        <w:rPr>
          <w:rFonts w:ascii="宋体" w:hAnsi="宋体"/>
          <w:sz w:val="28"/>
          <w:szCs w:val="28"/>
          <w:highlight w:val="none"/>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1</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下</w:t>
      </w:r>
      <w:r>
        <w:rPr>
          <w:rFonts w:hint="eastAsia" w:ascii="宋体" w:hAnsi="宋体"/>
          <w:b/>
          <w:sz w:val="28"/>
          <w:szCs w:val="28"/>
          <w:highlight w:val="none"/>
          <w:u w:val="single"/>
        </w:rPr>
        <w:t>午</w:t>
      </w:r>
      <w:r>
        <w:rPr>
          <w:rFonts w:hint="eastAsia" w:ascii="宋体" w:hAnsi="宋体"/>
          <w:b/>
          <w:sz w:val="28"/>
          <w:szCs w:val="28"/>
          <w:highlight w:val="none"/>
          <w:u w:val="single"/>
          <w:lang w:val="en-US" w:eastAsia="zh-CN"/>
        </w:rPr>
        <w:t>14</w:t>
      </w:r>
      <w:r>
        <w:rPr>
          <w:rFonts w:ascii="宋体" w:hAnsi="宋体"/>
          <w:b/>
          <w:sz w:val="28"/>
          <w:szCs w:val="28"/>
          <w:highlight w:val="none"/>
          <w:u w:val="single"/>
        </w:rPr>
        <w:t>:</w:t>
      </w:r>
      <w:r>
        <w:rPr>
          <w:rFonts w:hint="eastAsia" w:ascii="宋体" w:hAnsi="宋体"/>
          <w:b/>
          <w:sz w:val="28"/>
          <w:szCs w:val="28"/>
          <w:highlight w:val="none"/>
          <w:u w:val="single"/>
          <w:lang w:val="en-US" w:eastAsia="zh-CN"/>
        </w:rPr>
        <w:t>30</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逾期送达的或者未送达指定地点或未按</w:t>
      </w:r>
      <w:bookmarkStart w:id="3" w:name="_GoBack"/>
      <w:bookmarkEnd w:id="3"/>
      <w:r>
        <w:rPr>
          <w:rFonts w:hint="eastAsia" w:ascii="宋体" w:hAnsi="宋体"/>
          <w:sz w:val="28"/>
          <w:szCs w:val="28"/>
          <w:highlight w:val="none"/>
        </w:rPr>
        <w:t>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1"/>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1" w:name="_Toc303864862"/>
      <w:bookmarkStart w:id="2" w:name="_Toc300677994"/>
      <w:r>
        <w:rPr>
          <w:rFonts w:hint="eastAsia" w:ascii="宋体" w:hAnsi="宋体"/>
          <w:sz w:val="28"/>
          <w:szCs w:val="28"/>
          <w:highlight w:val="none"/>
        </w:rPr>
        <w:t>纪委，电话：</w:t>
      </w:r>
      <w:bookmarkEnd w:id="1"/>
      <w:bookmarkEnd w:id="2"/>
      <w:r>
        <w:rPr>
          <w:rFonts w:ascii="宋体" w:hAnsi="宋体" w:cs="宋体"/>
          <w:kern w:val="0"/>
          <w:sz w:val="28"/>
          <w:szCs w:val="28"/>
          <w:highlight w:val="none"/>
        </w:rPr>
        <w:t>0734-8872189</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采购联系人：王先生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w:t>
      </w:r>
      <w:r>
        <w:rPr>
          <w:rFonts w:ascii="宋体" w:hAnsi="宋体"/>
          <w:sz w:val="28"/>
          <w:szCs w:val="28"/>
          <w:highlight w:val="none"/>
        </w:rPr>
        <w:t xml:space="preserve">           </w:t>
      </w:r>
      <w:r>
        <w:rPr>
          <w:rFonts w:hint="eastAsia" w:ascii="宋体" w:hAnsi="宋体"/>
          <w:sz w:val="28"/>
          <w:szCs w:val="28"/>
          <w:highlight w:val="none"/>
        </w:rPr>
        <w:t>手机：</w:t>
      </w:r>
      <w:r>
        <w:rPr>
          <w:rFonts w:ascii="宋体" w:hAnsi="宋体"/>
          <w:sz w:val="28"/>
          <w:szCs w:val="28"/>
          <w:highlight w:val="none"/>
        </w:rPr>
        <w:t xml:space="preserve">15073433321         </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招标联系人：肖先生</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w:t>
      </w:r>
      <w:r>
        <w:rPr>
          <w:rFonts w:hint="eastAsia" w:ascii="宋体" w:hAnsi="宋体"/>
          <w:sz w:val="28"/>
          <w:szCs w:val="28"/>
          <w:highlight w:val="none"/>
        </w:rPr>
        <w:t>3841（办）手机：15200700954</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详细地址：衡阳华菱钢管有限公司企业管理和人力资源部</w:t>
      </w:r>
      <w:r>
        <w:rPr>
          <w:rFonts w:ascii="宋体" w:hAnsi="宋体"/>
          <w:sz w:val="28"/>
          <w:szCs w:val="28"/>
          <w:highlight w:val="none"/>
        </w:rPr>
        <w:t>/</w:t>
      </w:r>
      <w:r>
        <w:rPr>
          <w:rFonts w:hint="eastAsia" w:ascii="宋体" w:hAnsi="宋体"/>
          <w:sz w:val="28"/>
          <w:szCs w:val="28"/>
          <w:highlight w:val="none"/>
        </w:rPr>
        <w:t>湖南衡阳钢管（集团）有限公司招标办</w:t>
      </w:r>
    </w:p>
    <w:p>
      <w:pPr>
        <w:pStyle w:val="5"/>
        <w:adjustRightInd w:val="0"/>
        <w:snapToGrid w:val="0"/>
        <w:spacing w:line="360" w:lineRule="exact"/>
        <w:ind w:left="851" w:firstLine="0" w:firstLineChars="0"/>
        <w:rPr>
          <w:rFonts w:ascii="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5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2022-02-21T02:50:58Z</dcterms:created>
  <dc:creator>admin</dc:creator>
  <cp:lastModifiedBy>admin</cp:lastModifiedBy>
  <dcterms:modified xsi:type="dcterms:W3CDTF">2022-02-21T02:51:27Z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