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1"/>
        </w:numPr>
        <w:ind w:left="0" w:leftChars="0" w:firstLine="420" w:firstLineChars="0"/>
        <w:jc w:val="center"/>
        <w:rPr>
          <w:rFonts w:hint="eastAsia" w:ascii="仿宋" w:hAnsi="仿宋" w:eastAsia="仿宋" w:cs="仿宋"/>
          <w:szCs w:val="32"/>
        </w:rPr>
      </w:pPr>
      <w:bookmarkStart w:id="0" w:name="_Toc18415"/>
      <w:bookmarkStart w:id="1" w:name="_Toc303864864"/>
      <w:r>
        <w:rPr>
          <w:rFonts w:hint="eastAsia" w:ascii="仿宋" w:hAnsi="仿宋" w:eastAsia="仿宋" w:cs="仿宋"/>
          <w:szCs w:val="32"/>
        </w:rPr>
        <w:t>招标公告</w:t>
      </w:r>
      <w:bookmarkEnd w:id="0"/>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highlight w:val="none"/>
        </w:rPr>
      </w:pPr>
      <w:r>
        <w:rPr>
          <w:rFonts w:hint="eastAsia" w:ascii="仿宋" w:hAnsi="仿宋" w:eastAsia="仿宋" w:cs="仿宋"/>
          <w:b/>
          <w:sz w:val="28"/>
          <w:szCs w:val="28"/>
        </w:rPr>
        <w:t>项目</w:t>
      </w:r>
      <w:r>
        <w:rPr>
          <w:rFonts w:hint="eastAsia" w:ascii="仿宋" w:hAnsi="仿宋" w:eastAsia="仿宋" w:cs="仿宋"/>
          <w:b/>
          <w:sz w:val="28"/>
          <w:szCs w:val="28"/>
          <w:highlight w:val="none"/>
        </w:rPr>
        <w:t>概况</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highlight w:val="none"/>
        </w:rPr>
      </w:pPr>
      <w:r>
        <w:rPr>
          <w:rFonts w:hint="eastAsia" w:ascii="仿宋" w:hAnsi="仿宋" w:eastAsia="仿宋" w:cs="仿宋"/>
          <w:sz w:val="28"/>
          <w:szCs w:val="28"/>
          <w:highlight w:val="none"/>
        </w:rPr>
        <w:t>项目编号：HGCGD2202</w:t>
      </w:r>
      <w:r>
        <w:rPr>
          <w:rFonts w:hint="eastAsia" w:ascii="仿宋" w:hAnsi="仿宋" w:eastAsia="仿宋" w:cs="仿宋"/>
          <w:sz w:val="28"/>
          <w:szCs w:val="28"/>
          <w:highlight w:val="none"/>
          <w:lang w:val="en-US" w:eastAsia="zh-CN"/>
        </w:rPr>
        <w:t>6</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项目名称：2022年3月液压备件采购项目</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2"/>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营业执照中经营范围包含本次招标采购标的物生产或销售（以营业执照经营项目为准）。</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0"/>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2"/>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招标文件售价100元人民币，扫码支付。</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10000</w:t>
      </w:r>
      <w:r>
        <w:rPr>
          <w:rFonts w:hint="eastAsia" w:ascii="仿宋" w:hAnsi="仿宋" w:eastAsia="仿宋" w:cs="仿宋"/>
          <w:sz w:val="28"/>
          <w:szCs w:val="28"/>
        </w:rPr>
        <w:t>元人民币。</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2"/>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帐号：1905022319020105051</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2"/>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highlight w:val="yellow"/>
        </w:rPr>
        <w:t>：</w:t>
      </w:r>
      <w:r>
        <w:rPr>
          <w:rFonts w:hint="eastAsia" w:ascii="仿宋" w:hAnsi="仿宋" w:eastAsia="仿宋" w:cs="仿宋"/>
          <w:b/>
          <w:sz w:val="28"/>
          <w:szCs w:val="28"/>
          <w:highlight w:val="yellow"/>
          <w:u w:val="single"/>
        </w:rPr>
        <w:t>2022年</w:t>
      </w:r>
      <w:r>
        <w:rPr>
          <w:rFonts w:hint="eastAsia" w:ascii="仿宋" w:hAnsi="仿宋" w:eastAsia="仿宋" w:cs="仿宋"/>
          <w:b/>
          <w:sz w:val="28"/>
          <w:szCs w:val="28"/>
          <w:highlight w:val="yellow"/>
          <w:u w:val="single"/>
          <w:lang w:val="en-US" w:eastAsia="zh-CN"/>
        </w:rPr>
        <w:t>3</w:t>
      </w:r>
      <w:r>
        <w:rPr>
          <w:rFonts w:hint="eastAsia" w:ascii="仿宋" w:hAnsi="仿宋" w:eastAsia="仿宋" w:cs="仿宋"/>
          <w:b/>
          <w:sz w:val="28"/>
          <w:szCs w:val="28"/>
          <w:highlight w:val="yellow"/>
          <w:u w:val="single"/>
        </w:rPr>
        <w:t>月</w:t>
      </w:r>
      <w:r>
        <w:rPr>
          <w:rFonts w:hint="eastAsia" w:ascii="仿宋" w:hAnsi="仿宋" w:eastAsia="仿宋" w:cs="仿宋"/>
          <w:b/>
          <w:sz w:val="28"/>
          <w:szCs w:val="28"/>
          <w:highlight w:val="yellow"/>
          <w:u w:val="single"/>
          <w:lang w:val="en-US" w:eastAsia="zh-CN"/>
        </w:rPr>
        <w:t>29</w:t>
      </w:r>
      <w:r>
        <w:rPr>
          <w:rFonts w:hint="eastAsia" w:ascii="仿宋" w:hAnsi="仿宋" w:eastAsia="仿宋" w:cs="仿宋"/>
          <w:b/>
          <w:sz w:val="28"/>
          <w:szCs w:val="28"/>
          <w:highlight w:val="yellow"/>
          <w:u w:val="single"/>
        </w:rPr>
        <w:t>日</w:t>
      </w:r>
      <w:r>
        <w:rPr>
          <w:rFonts w:hint="eastAsia" w:ascii="仿宋" w:hAnsi="仿宋" w:eastAsia="仿宋" w:cs="仿宋"/>
          <w:b/>
          <w:sz w:val="28"/>
          <w:szCs w:val="28"/>
          <w:highlight w:val="yellow"/>
          <w:u w:val="single"/>
          <w:lang w:val="en-US" w:eastAsia="zh-CN"/>
        </w:rPr>
        <w:t>上午9:30</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w:t>
      </w:r>
      <w:bookmarkStart w:id="4" w:name="_GoBack"/>
      <w:bookmarkEnd w:id="4"/>
      <w:r>
        <w:rPr>
          <w:rFonts w:hint="eastAsia" w:ascii="仿宋" w:hAnsi="仿宋" w:eastAsia="仿宋" w:cs="仿宋"/>
          <w:sz w:val="28"/>
          <w:szCs w:val="28"/>
        </w:rPr>
        <w:t>地点：衡阳华菱钢管有限公司西办公楼三楼开标一室（采购部三楼）</w:t>
      </w:r>
    </w:p>
    <w:p>
      <w:pPr>
        <w:pStyle w:val="5"/>
        <w:numPr>
          <w:ilvl w:val="1"/>
          <w:numId w:val="2"/>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2"/>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2" w:name="_Toc300677994"/>
      <w:bookmarkStart w:id="3" w:name="_Toc303864862"/>
      <w:r>
        <w:rPr>
          <w:rFonts w:hint="eastAsia" w:ascii="仿宋" w:hAnsi="仿宋" w:eastAsia="仿宋" w:cs="仿宋"/>
          <w:sz w:val="28"/>
          <w:szCs w:val="28"/>
        </w:rPr>
        <w:t>纪委，电话：</w:t>
      </w:r>
      <w:bookmarkEnd w:id="2"/>
      <w:bookmarkEnd w:id="3"/>
      <w:r>
        <w:rPr>
          <w:rFonts w:hint="eastAsia" w:ascii="仿宋" w:hAnsi="仿宋" w:eastAsia="仿宋" w:cs="仿宋"/>
          <w:kern w:val="0"/>
          <w:sz w:val="28"/>
          <w:szCs w:val="28"/>
        </w:rPr>
        <w:t>0734-8872189</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2"/>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采购联系人：龙先生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电话：（0734）8872016（办）手机：13875630544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招标联系人：肖圣朋</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pStyle w:val="5"/>
        <w:adjustRightInd w:val="0"/>
        <w:snapToGrid w:val="0"/>
        <w:spacing w:line="360" w:lineRule="exact"/>
        <w:ind w:left="851" w:firstLine="0" w:firstLineChars="0"/>
        <w:rPr>
          <w:rFonts w:hint="eastAsia" w:ascii="仿宋" w:hAnsi="仿宋" w:eastAsia="仿宋" w:cs="仿宋"/>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p>
      <w:pPr>
        <w:snapToGrid w:val="0"/>
        <w:spacing w:line="440" w:lineRule="exact"/>
        <w:ind w:left="848" w:hanging="848" w:hangingChars="303"/>
        <w:rPr>
          <w:rFonts w:hint="eastAsia" w:ascii="仿宋" w:hAnsi="仿宋" w:eastAsia="仿宋" w:cs="仿宋"/>
          <w:sz w:val="28"/>
          <w:szCs w:val="28"/>
        </w:rPr>
      </w:pPr>
      <w:r>
        <w:rPr>
          <w:rFonts w:hint="eastAsia" w:ascii="仿宋" w:hAnsi="仿宋" w:eastAsia="仿宋" w:cs="仿宋"/>
          <w:sz w:val="28"/>
          <w:szCs w:val="28"/>
        </w:rPr>
        <w:br w:type="page"/>
      </w:r>
    </w:p>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ABC956"/>
    <w:multiLevelType w:val="singleLevel"/>
    <w:tmpl w:val="64ABC956"/>
    <w:lvl w:ilvl="0" w:tentative="0">
      <w:start w:val="1"/>
      <w:numFmt w:val="chineseCounting"/>
      <w:suff w:val="nothing"/>
      <w:lvlText w:val="第%1章"/>
      <w:lvlJc w:val="left"/>
      <w:pPr>
        <w:ind w:left="0" w:firstLine="420"/>
      </w:pPr>
      <w:rPr>
        <w:rFonts w:hint="eastAsia" w:ascii="仿宋" w:hAnsi="仿宋" w:eastAsia="仿宋" w:cs="仿宋"/>
        <w:sz w:val="32"/>
        <w:szCs w:val="32"/>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A858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mbria" w:hAnsi="Cambria"/>
      <w:b/>
      <w:sz w:val="32"/>
    </w:rPr>
  </w:style>
  <w:style w:type="paragraph" w:styleId="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2022-03-21T06:21:44Z</dcterms:created>
  <dc:creator>admin</dc:creator>
  <cp:lastModifiedBy>admin</cp:lastModifiedBy>
  <dcterms:modified xsi:type="dcterms:W3CDTF">2022-03-21T06:22:21Z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