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1405" w:leftChars="669" w:firstLine="2088" w:firstLineChars="650"/>
        <w:jc w:val="both"/>
        <w:rPr>
          <w:rFonts w:hint="eastAsia" w:ascii="仿宋" w:hAnsi="仿宋" w:eastAsia="仿宋" w:cs="仿宋"/>
          <w:szCs w:val="32"/>
        </w:rPr>
      </w:pPr>
      <w:r>
        <w:rPr>
          <w:rFonts w:hint="eastAsia" w:ascii="仿宋" w:hAnsi="仿宋" w:eastAsia="仿宋" w:cs="仿宋"/>
          <w:szCs w:val="32"/>
        </w:rPr>
        <w:t>招标公告</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项目编号：HGCGD22047</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w:t>
      </w:r>
      <w:r>
        <w:rPr>
          <w:rFonts w:hint="eastAsia" w:ascii="仿宋" w:hAnsi="仿宋" w:eastAsia="仿宋" w:cs="仿宋"/>
          <w:sz w:val="28"/>
          <w:szCs w:val="28"/>
          <w:lang w:val="en-US" w:eastAsia="zh-CN"/>
        </w:rPr>
        <w:t>2</w:t>
      </w:r>
      <w:r>
        <w:rPr>
          <w:rFonts w:hint="eastAsia" w:ascii="仿宋" w:hAnsi="仿宋" w:eastAsia="仿宋" w:cs="仿宋"/>
          <w:sz w:val="28"/>
          <w:szCs w:val="28"/>
        </w:rPr>
        <w:t>年</w:t>
      </w:r>
      <w:r>
        <w:rPr>
          <w:rFonts w:hint="eastAsia" w:ascii="仿宋" w:hAnsi="仿宋" w:eastAsia="仿宋" w:cs="仿宋"/>
          <w:sz w:val="28"/>
          <w:szCs w:val="28"/>
          <w:lang w:val="en-US" w:eastAsia="zh-CN"/>
        </w:rPr>
        <w:t>4</w:t>
      </w:r>
      <w:r>
        <w:rPr>
          <w:rFonts w:hint="eastAsia" w:ascii="仿宋" w:hAnsi="仿宋" w:eastAsia="仿宋" w:cs="仿宋"/>
          <w:sz w:val="28"/>
          <w:szCs w:val="28"/>
        </w:rPr>
        <w:t>月仪器仪表采购项目</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5"/>
        <w:adjustRightInd w:val="0"/>
        <w:snapToGrid w:val="0"/>
        <w:spacing w:line="360" w:lineRule="exact"/>
        <w:ind w:firstLine="0" w:firstLineChars="0"/>
        <w:rPr>
          <w:rFonts w:hint="eastAsia" w:ascii="仿宋" w:hAnsi="仿宋" w:eastAsia="仿宋" w:cs="仿宋"/>
          <w:sz w:val="28"/>
          <w:szCs w:val="28"/>
        </w:rPr>
      </w:pP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具有独立法人资格并依法取得企业营业执照，营业执照处于有效期内，注册资金200万元及以上，成立时间一年及以上。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营业执照中经营范围包含本次招标采购标的物生产或销售（以营业执照经营项目为准）。</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业绩要求：标的物同类产品近一年（202</w:t>
      </w:r>
      <w:r>
        <w:rPr>
          <w:rFonts w:hint="eastAsia" w:ascii="仿宋" w:hAnsi="仿宋" w:eastAsia="仿宋" w:cs="仿宋"/>
          <w:sz w:val="28"/>
          <w:szCs w:val="28"/>
          <w:lang w:val="en-US" w:eastAsia="zh-CN"/>
        </w:rPr>
        <w:t>1</w:t>
      </w:r>
      <w:r>
        <w:rPr>
          <w:rFonts w:hint="eastAsia" w:ascii="仿宋" w:hAnsi="仿宋" w:eastAsia="仿宋" w:cs="仿宋"/>
          <w:sz w:val="28"/>
          <w:szCs w:val="28"/>
        </w:rPr>
        <w:t>年</w:t>
      </w:r>
      <w:r>
        <w:rPr>
          <w:rFonts w:hint="eastAsia" w:ascii="仿宋" w:hAnsi="仿宋" w:eastAsia="仿宋" w:cs="仿宋"/>
          <w:sz w:val="28"/>
          <w:szCs w:val="28"/>
          <w:lang w:val="en-US" w:eastAsia="zh-CN"/>
        </w:rPr>
        <w:t>3</w:t>
      </w:r>
      <w:r>
        <w:rPr>
          <w:rFonts w:hint="eastAsia" w:ascii="仿宋" w:hAnsi="仿宋" w:eastAsia="仿宋" w:cs="仿宋"/>
          <w:sz w:val="28"/>
          <w:szCs w:val="28"/>
        </w:rPr>
        <w:t>月至202</w:t>
      </w:r>
      <w:r>
        <w:rPr>
          <w:rFonts w:hint="eastAsia" w:ascii="仿宋" w:hAnsi="仿宋" w:eastAsia="仿宋" w:cs="仿宋"/>
          <w:sz w:val="28"/>
          <w:szCs w:val="28"/>
          <w:lang w:val="en-US" w:eastAsia="zh-CN"/>
        </w:rPr>
        <w:t>2</w:t>
      </w:r>
      <w:r>
        <w:rPr>
          <w:rFonts w:hint="eastAsia" w:ascii="仿宋" w:hAnsi="仿宋" w:eastAsia="仿宋" w:cs="仿宋"/>
          <w:sz w:val="28"/>
          <w:szCs w:val="28"/>
        </w:rPr>
        <w:t>年</w:t>
      </w:r>
      <w:r>
        <w:rPr>
          <w:rFonts w:hint="eastAsia" w:ascii="仿宋" w:hAnsi="仿宋" w:eastAsia="仿宋" w:cs="仿宋"/>
          <w:sz w:val="28"/>
          <w:szCs w:val="28"/>
          <w:lang w:val="en-US" w:eastAsia="zh-CN"/>
        </w:rPr>
        <w:t>3</w:t>
      </w:r>
      <w:r>
        <w:rPr>
          <w:rFonts w:hint="eastAsia" w:ascii="仿宋" w:hAnsi="仿宋" w:eastAsia="仿宋" w:cs="仿宋"/>
          <w:sz w:val="28"/>
          <w:szCs w:val="28"/>
        </w:rPr>
        <w:t>月）在华菱三钢有直接业绩；(非衡钢业绩须提供合同复印件)。</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5"/>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6000</w:t>
      </w:r>
      <w:r>
        <w:rPr>
          <w:rFonts w:hint="eastAsia" w:ascii="仿宋" w:hAnsi="仿宋" w:eastAsia="仿宋" w:cs="仿宋"/>
          <w:sz w:val="28"/>
          <w:szCs w:val="28"/>
        </w:rPr>
        <w:t>元人民币。</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2</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4</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26</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上</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09：30</w:t>
      </w:r>
      <w:r>
        <w:rPr>
          <w:rFonts w:hint="eastAsia" w:ascii="仿宋" w:hAnsi="仿宋" w:eastAsia="仿宋" w:cs="仿宋"/>
          <w:b/>
          <w:sz w:val="28"/>
          <w:szCs w:val="28"/>
          <w:u w:val="single"/>
        </w:rPr>
        <w:t xml:space="preserve">   </w:t>
      </w:r>
      <w:r>
        <w:rPr>
          <w:rFonts w:hint="eastAsia" w:ascii="仿宋" w:hAnsi="仿宋" w:eastAsia="仿宋" w:cs="仿宋"/>
          <w:b/>
          <w:sz w:val="28"/>
          <w:szCs w:val="28"/>
        </w:rPr>
        <w:t>(北京时间)</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5"/>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采购联系人：王先生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手机：15073433321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w:t>
      </w:r>
      <w:r>
        <w:rPr>
          <w:rFonts w:hint="eastAsia" w:ascii="仿宋" w:hAnsi="仿宋" w:eastAsia="仿宋" w:cs="仿宋"/>
          <w:sz w:val="28"/>
          <w:szCs w:val="28"/>
        </w:rPr>
        <w:t>先生</w:t>
      </w:r>
    </w:p>
    <w:p>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手机：15</w:t>
      </w:r>
      <w:r>
        <w:rPr>
          <w:rFonts w:hint="eastAsia" w:ascii="仿宋" w:hAnsi="仿宋" w:eastAsia="仿宋" w:cs="仿宋"/>
          <w:sz w:val="28"/>
          <w:szCs w:val="28"/>
          <w:lang w:val="en-US" w:eastAsia="zh-CN"/>
        </w:rPr>
        <w:t>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详细地址：衡阳华菱钢管有限公司企业管理和人力资源部/湖南衡阳钢管（集团）有限公司招标办</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BA02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Cambria" w:hAnsi="Cambria"/>
      <w:b/>
      <w:sz w:val="32"/>
    </w:r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2022-04-22T08:54:55Z</dcterms:created>
  <dc:creator>admin</dc:creator>
  <cp:lastModifiedBy>admin</cp:lastModifiedBy>
  <dcterms:modified xsi:type="dcterms:W3CDTF">2022-04-22T08:55:38Z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