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仿宋" w:hAnsi="仿宋" w:eastAsia="仿宋" w:cs="仿宋"/>
          <w:szCs w:val="32"/>
        </w:rPr>
      </w:pPr>
      <w:r>
        <w:rPr>
          <w:rFonts w:hint="eastAsia" w:ascii="仿宋" w:hAnsi="仿宋" w:eastAsia="仿宋" w:cs="仿宋"/>
          <w:szCs w:val="32"/>
        </w:rPr>
        <w:t>招标公告</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项目编号：HGCGD22056</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项目名称：2022年4月电磁备件采购项目</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10"/>
        <w:adjustRightInd w:val="0"/>
        <w:snapToGrid w:val="0"/>
        <w:spacing w:line="360" w:lineRule="exact"/>
        <w:ind w:firstLine="0" w:firstLineChars="0"/>
        <w:rPr>
          <w:rFonts w:ascii="仿宋" w:hAnsi="仿宋" w:eastAsia="仿宋" w:cs="仿宋"/>
          <w:sz w:val="28"/>
          <w:szCs w:val="28"/>
        </w:rPr>
      </w:pPr>
    </w:p>
    <w:p>
      <w:pPr>
        <w:pStyle w:val="10"/>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营业执照中经营范围包含本次招标采购标的物的生产及销售。</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业绩要求：标的物同类产品近一年在华菱三钢有直接业绩；(非衡钢业绩须提供合同复印件)。</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10"/>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10"/>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10"/>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投标保证金金额：10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  号：1905022319020105051</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highlight w:val="yellow"/>
          <w:u w:val="single"/>
        </w:rPr>
        <w:t>2022年5月</w:t>
      </w:r>
      <w:r>
        <w:rPr>
          <w:rFonts w:hint="eastAsia" w:ascii="仿宋" w:hAnsi="仿宋" w:eastAsia="仿宋" w:cs="仿宋"/>
          <w:b/>
          <w:sz w:val="28"/>
          <w:szCs w:val="28"/>
          <w:highlight w:val="yellow"/>
          <w:u w:val="single"/>
          <w:lang w:val="en-US" w:eastAsia="zh-CN"/>
        </w:rPr>
        <w:t>10</w:t>
      </w:r>
      <w:r>
        <w:rPr>
          <w:rFonts w:hint="eastAsia" w:ascii="仿宋" w:hAnsi="仿宋" w:eastAsia="仿宋" w:cs="仿宋"/>
          <w:b/>
          <w:sz w:val="28"/>
          <w:szCs w:val="28"/>
          <w:highlight w:val="yellow"/>
          <w:u w:val="single"/>
        </w:rPr>
        <w:t>日</w:t>
      </w:r>
      <w:r>
        <w:rPr>
          <w:rFonts w:hint="eastAsia" w:ascii="仿宋" w:hAnsi="仿宋" w:eastAsia="仿宋" w:cs="仿宋"/>
          <w:b/>
          <w:sz w:val="28"/>
          <w:szCs w:val="28"/>
          <w:highlight w:val="yellow"/>
          <w:u w:val="single"/>
          <w:lang w:val="en-US" w:eastAsia="zh-CN"/>
        </w:rPr>
        <w:t>下</w:t>
      </w:r>
      <w:r>
        <w:rPr>
          <w:rFonts w:hint="eastAsia" w:ascii="仿宋" w:hAnsi="仿宋" w:eastAsia="仿宋" w:cs="仿宋"/>
          <w:b/>
          <w:sz w:val="28"/>
          <w:szCs w:val="28"/>
          <w:u w:val="single"/>
        </w:rPr>
        <w:t>午1</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10"/>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10"/>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10"/>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10"/>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10"/>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           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M0MjZkOGE5MWRhNWQzODU0Y2E1YzgwNDc0YTViYmUifQ=="/>
  </w:docVars>
  <w:rsids>
    <w:rsidRoot w:val="009D74F7"/>
    <w:rsid w:val="002F0B54"/>
    <w:rsid w:val="004B27C5"/>
    <w:rsid w:val="007C3856"/>
    <w:rsid w:val="007F0936"/>
    <w:rsid w:val="00884936"/>
    <w:rsid w:val="009C69BE"/>
    <w:rsid w:val="009D74F7"/>
    <w:rsid w:val="00CC187B"/>
    <w:rsid w:val="00DF779B"/>
    <w:rsid w:val="00E96279"/>
    <w:rsid w:val="00FD0E10"/>
    <w:rsid w:val="069D2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9"/>
    <w:qFormat/>
    <w:uiPriority w:val="0"/>
    <w:pPr>
      <w:spacing w:before="240" w:after="60"/>
      <w:jc w:val="center"/>
      <w:outlineLvl w:val="0"/>
    </w:pPr>
    <w:rPr>
      <w:rFonts w:ascii="Cambria" w:hAnsi="Cambria"/>
      <w:b/>
      <w:sz w:val="32"/>
    </w:r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uiPriority w:val="99"/>
    <w:rPr>
      <w:sz w:val="18"/>
      <w:szCs w:val="18"/>
    </w:rPr>
  </w:style>
  <w:style w:type="character" w:customStyle="1" w:styleId="9">
    <w:name w:val="标题 Char"/>
    <w:basedOn w:val="6"/>
    <w:link w:val="4"/>
    <w:qFormat/>
    <w:uiPriority w:val="0"/>
    <w:rPr>
      <w:rFonts w:ascii="Cambria" w:hAnsi="Cambria" w:eastAsia="宋体" w:cs="Times New Roman"/>
      <w:b/>
      <w:sz w:val="32"/>
      <w:szCs w:val="2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中国微软</Company>
  <Pages>2</Pages>
  <Words>986</Words>
  <Characters>1138</Characters>
  <Lines>9</Lines>
  <Paragraphs>2</Paragraphs>
  <TotalTime>0</TotalTime>
  <ScaleCrop>false</ScaleCrop>
  <LinksUpToDate>false</LinksUpToDate>
  <CharactersWithSpaces>1177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2022-04-29T09:40:00Z</dcterms:created>
  <dc:creator>微软用户</dc:creator>
  <cp:lastModifiedBy>「呵」</cp:lastModifiedBy>
  <dcterms:modified xsi:type="dcterms:W3CDTF">2022-05-02T06:56:50Z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F3E4F033B5FE419881165BC2FA0D7893</vt:lpwstr>
  </property>
</Properties>
</file>