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highlight w:val="none"/>
        </w:rPr>
      </w:pPr>
      <w:bookmarkStart w:id="2" w:name="_GoBack"/>
      <w:r>
        <w:rPr>
          <w:rFonts w:hint="eastAsia" w:ascii="仿宋" w:hAnsi="仿宋" w:eastAsia="仿宋" w:cs="仿宋"/>
          <w:szCs w:val="32"/>
          <w:highlight w:val="none"/>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项目编号：HGCGD22057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项目名称：2022年4月行车备件年度采购项目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5"/>
        <w:adjustRightInd w:val="0"/>
        <w:snapToGrid w:val="0"/>
        <w:spacing w:line="360" w:lineRule="exact"/>
        <w:ind w:firstLine="0" w:firstLineChars="0"/>
        <w:rPr>
          <w:rFonts w:hint="eastAsia" w:ascii="仿宋" w:hAnsi="仿宋" w:eastAsia="仿宋" w:cs="仿宋"/>
          <w:sz w:val="28"/>
          <w:szCs w:val="28"/>
          <w:highlight w:val="none"/>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营业执照中经营范围包含本次招标采购标的物生产</w:t>
      </w:r>
      <w:r>
        <w:rPr>
          <w:rFonts w:hint="eastAsia" w:ascii="仿宋" w:hAnsi="仿宋" w:eastAsia="仿宋" w:cs="仿宋"/>
          <w:sz w:val="28"/>
          <w:szCs w:val="28"/>
          <w:highlight w:val="none"/>
          <w:lang w:val="en-US" w:eastAsia="zh-CN"/>
        </w:rPr>
        <w:t>及</w:t>
      </w:r>
      <w:r>
        <w:rPr>
          <w:rFonts w:hint="eastAsia" w:ascii="仿宋" w:hAnsi="仿宋" w:eastAsia="仿宋" w:cs="仿宋"/>
          <w:sz w:val="28"/>
          <w:szCs w:val="28"/>
          <w:highlight w:val="none"/>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业绩要求：标的物同类</w:t>
      </w:r>
      <w:r>
        <w:rPr>
          <w:rFonts w:hint="eastAsia" w:ascii="仿宋" w:hAnsi="仿宋" w:eastAsia="仿宋" w:cs="仿宋"/>
          <w:sz w:val="28"/>
          <w:szCs w:val="28"/>
          <w:highlight w:val="none"/>
          <w:lang w:val="en-US" w:eastAsia="zh-CN"/>
        </w:rPr>
        <w:t>行车用</w:t>
      </w:r>
      <w:r>
        <w:rPr>
          <w:rFonts w:hint="eastAsia" w:ascii="仿宋" w:hAnsi="仿宋" w:eastAsia="仿宋" w:cs="仿宋"/>
          <w:sz w:val="28"/>
          <w:szCs w:val="28"/>
          <w:highlight w:val="none"/>
        </w:rPr>
        <w:t>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u w:val="single"/>
        </w:rPr>
        <w:t>000</w:t>
      </w:r>
      <w:r>
        <w:rPr>
          <w:rFonts w:hint="eastAsia" w:ascii="仿宋" w:hAnsi="仿宋" w:eastAsia="仿宋" w:cs="仿宋"/>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2022年</w:t>
      </w:r>
      <w:r>
        <w:rPr>
          <w:rFonts w:hint="eastAsia" w:ascii="仿宋" w:hAnsi="仿宋" w:eastAsia="仿宋" w:cs="仿宋"/>
          <w:b/>
          <w:sz w:val="28"/>
          <w:szCs w:val="28"/>
          <w:highlight w:val="none"/>
          <w:u w:val="single"/>
          <w:lang w:val="en-US" w:eastAsia="zh-CN"/>
        </w:rPr>
        <w:t>5</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12</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上午9:00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标包</w:t>
      </w:r>
      <w:r>
        <w:rPr>
          <w:rFonts w:hint="eastAsia" w:ascii="仿宋" w:hAnsi="仿宋" w:eastAsia="仿宋" w:cs="仿宋"/>
          <w:sz w:val="28"/>
          <w:szCs w:val="28"/>
          <w:highlight w:val="none"/>
        </w:rPr>
        <w:t>最低价</w:t>
      </w:r>
      <w:r>
        <w:rPr>
          <w:rFonts w:hint="eastAsia" w:ascii="仿宋" w:hAnsi="仿宋" w:eastAsia="仿宋" w:cs="仿宋"/>
          <w:sz w:val="28"/>
          <w:szCs w:val="28"/>
          <w:highlight w:val="none"/>
        </w:rPr>
        <w:t>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3864862"/>
      <w:bookmarkStart w:id="1" w:name="_Toc300677994"/>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采购联系人：龙先生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电话：（0734）8872016（办）手机：13875630544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详细地址：衡阳华菱钢管有限公司采购部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招标联系人：肖圣朋</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电话：（0734）8873841（办）手机：15200700954</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p>
    <w:p>
      <w:pPr>
        <w:widowControl/>
        <w:shd w:val="clear" w:color="auto" w:fill="FFFFFF"/>
        <w:spacing w:line="270" w:lineRule="atLeast"/>
        <w:ind w:firstLine="480"/>
        <w:jc w:val="left"/>
        <w:rPr>
          <w:rFonts w:hint="eastAsia" w:ascii="仿宋" w:hAnsi="仿宋" w:eastAsia="仿宋" w:cs="仿宋"/>
          <w:kern w:val="0"/>
          <w:sz w:val="28"/>
          <w:szCs w:val="28"/>
          <w:highlight w:val="none"/>
        </w:rPr>
      </w:pPr>
    </w:p>
    <w:p>
      <w:pPr>
        <w:widowControl/>
        <w:shd w:val="clear" w:color="auto" w:fill="FFFFFF"/>
        <w:spacing w:line="270" w:lineRule="atLeast"/>
        <w:ind w:firstLine="480"/>
        <w:jc w:val="left"/>
        <w:rPr>
          <w:rFonts w:hint="eastAsia" w:ascii="仿宋" w:hAnsi="仿宋" w:eastAsia="仿宋" w:cs="仿宋"/>
          <w:kern w:val="0"/>
          <w:sz w:val="28"/>
          <w:szCs w:val="28"/>
          <w:highlight w:val="none"/>
        </w:rPr>
      </w:pPr>
    </w:p>
    <w:p>
      <w:pPr>
        <w:rPr>
          <w:rFonts w:hint="eastAsia" w:ascii="仿宋" w:hAnsi="仿宋" w:eastAsia="仿宋" w:cs="仿宋"/>
          <w:highlight w:val="none"/>
        </w:rPr>
      </w:pPr>
    </w:p>
    <w:p>
      <w:pPr>
        <w:ind w:left="1" w:firstLine="560" w:firstLineChars="200"/>
        <w:jc w:val="left"/>
        <w:rPr>
          <w:rFonts w:hint="eastAsia" w:ascii="仿宋" w:hAnsi="仿宋" w:eastAsia="仿宋" w:cs="仿宋"/>
          <w:sz w:val="28"/>
          <w:szCs w:val="28"/>
          <w:highlight w:val="none"/>
        </w:rPr>
      </w:pPr>
    </w:p>
    <w:p>
      <w:pPr>
        <w:snapToGrid w:val="0"/>
        <w:spacing w:line="440" w:lineRule="exact"/>
        <w:ind w:left="848" w:hanging="848" w:hangingChars="303"/>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rPr>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7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2022-05-07T10:50:17Z</dcterms:created>
  <dc:creator>admin</dc:creator>
  <cp:lastModifiedBy>admin</cp:lastModifiedBy>
  <dcterms:modified xsi:type="dcterms:W3CDTF">2022-05-07T10:51:19Z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