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月炼钢用增碳剂FC92采购项目评标工作已经结束，本项目采用经评审的最低价中标法，现将评标相关信息予以公示。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月炼钢用增碳剂FC92采购项目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二、项目编号：HGCGY220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安阳奥莱冶金耐材有限公司</w:t>
      </w:r>
      <w:r>
        <w:rPr>
          <w:rFonts w:hint="eastAsia" w:ascii="仿宋" w:hAnsi="仿宋" w:eastAsia="仿宋"/>
          <w:sz w:val="28"/>
          <w:szCs w:val="28"/>
        </w:rPr>
        <w:t>为中标候选人。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C9A5198"/>
    <w:rsid w:val="30B5736D"/>
    <w:rsid w:val="34134919"/>
    <w:rsid w:val="36C43945"/>
    <w:rsid w:val="4CD76635"/>
    <w:rsid w:val="4F8C3D25"/>
    <w:rsid w:val="4FFD5847"/>
    <w:rsid w:val="655F7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380</Characters>
  <Lines>1</Lines>
  <Paragraphs>1</Paragraphs>
  <TotalTime>930</TotalTime>
  <ScaleCrop>false</ScaleCrop>
  <LinksUpToDate>false</LinksUpToDate>
  <CharactersWithSpaces>438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2022-03-21T02:29:00Z</cp:lastPrinted>
  <dcterms:modified xsi:type="dcterms:W3CDTF">2022-05-27T00:38:25Z</dcterms:modified>
  <dc:title>第二章  投标人须知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DBB65427A5E145779BB2E8E28831ED0B</vt:lpwstr>
  </property>
</Properties>
</file>