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numId w:val="0"/>
        </w:numPr>
        <w:ind w:left="3855" w:leftChars="0"/>
        <w:jc w:val="both"/>
        <w:rPr>
          <w:rFonts w:hint="eastAsia" w:ascii="仿宋" w:hAnsi="仿宋" w:eastAsia="仿宋" w:cs="仿宋"/>
          <w:szCs w:val="32"/>
        </w:rPr>
      </w:pPr>
      <w:bookmarkStart w:id="7" w:name="_GoBack"/>
      <w:bookmarkEnd w:id="7"/>
      <w:bookmarkStart w:id="0" w:name="_Toc29912"/>
      <w:bookmarkStart w:id="1" w:name="_Toc303864875"/>
      <w:bookmarkStart w:id="2" w:name="_Toc45533238"/>
      <w:bookmarkStart w:id="3" w:name="_Toc300678058"/>
      <w:bookmarkStart w:id="4" w:name="_Toc61354161"/>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HGCGD22084</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2022年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eastAsia="zh-CN"/>
        </w:rPr>
        <w:t>仪器设备备件</w:t>
      </w:r>
      <w:r>
        <w:rPr>
          <w:rFonts w:hint="eastAsia" w:ascii="仿宋" w:hAnsi="仿宋" w:eastAsia="仿宋" w:cs="仿宋"/>
          <w:sz w:val="28"/>
          <w:szCs w:val="28"/>
        </w:rPr>
        <w:t>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货物名称：具体见采购清单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    量：</w:t>
      </w:r>
      <w:r>
        <w:rPr>
          <w:rFonts w:hint="eastAsia" w:ascii="仿宋" w:hAnsi="仿宋" w:eastAsia="仿宋" w:cs="仿宋"/>
          <w:sz w:val="28"/>
          <w:szCs w:val="28"/>
          <w:lang w:val="en-US" w:eastAsia="zh-CN"/>
        </w:rPr>
        <w:t>2</w:t>
      </w:r>
      <w:r>
        <w:rPr>
          <w:rFonts w:hint="eastAsia" w:ascii="仿宋" w:hAnsi="仿宋" w:eastAsia="仿宋" w:cs="仿宋"/>
          <w:sz w:val="28"/>
          <w:szCs w:val="28"/>
        </w:rPr>
        <w:t>个标</w:t>
      </w:r>
      <w:r>
        <w:rPr>
          <w:rFonts w:hint="eastAsia" w:ascii="仿宋" w:hAnsi="仿宋" w:eastAsia="仿宋" w:cs="仿宋"/>
          <w:sz w:val="28"/>
          <w:szCs w:val="28"/>
          <w:lang w:eastAsia="zh-CN"/>
        </w:rPr>
        <w:t>包、项</w:t>
      </w:r>
      <w:r>
        <w:rPr>
          <w:rFonts w:hint="eastAsia" w:ascii="仿宋" w:hAnsi="仿宋" w:eastAsia="仿宋" w:cs="仿宋"/>
          <w:sz w:val="28"/>
          <w:szCs w:val="28"/>
        </w:rPr>
        <w:t>，具体见采购清单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 xml:space="preserve">交付时间：具体见采购清单  </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采购清单：详见商务标附件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具有独立法人资格并依法取得企业营业执照，营业执照处于有效期内。</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营业执照经营范围包含本次招标采购标的物（以营业执照经营项目为准）。</w:t>
      </w:r>
    </w:p>
    <w:p>
      <w:pPr>
        <w:pStyle w:val="101"/>
        <w:keepNext w:val="0"/>
        <w:keepLines w:val="0"/>
        <w:pageBreakBefore w:val="0"/>
        <w:widowControl w:val="0"/>
        <w:numPr>
          <w:ilvl w:val="1"/>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信誉要求：</w:t>
      </w:r>
    </w:p>
    <w:p>
      <w:pPr>
        <w:pStyle w:val="101"/>
        <w:keepNext w:val="0"/>
        <w:keepLines w:val="0"/>
        <w:pageBreakBefore w:val="0"/>
        <w:widowControl w:val="0"/>
        <w:numPr>
          <w:ilvl w:val="2"/>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未被工商行政管理机关在全国企业信用信息公示系统中列入严重违法失信企业名单；</w:t>
      </w:r>
    </w:p>
    <w:p>
      <w:pPr>
        <w:pStyle w:val="101"/>
        <w:keepNext w:val="0"/>
        <w:keepLines w:val="0"/>
        <w:pageBreakBefore w:val="0"/>
        <w:widowControl w:val="0"/>
        <w:numPr>
          <w:ilvl w:val="2"/>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未被最高人民法院在“信用中国”网站（www.creditchian.gov.cn）或各级信用信息共享平台列入失信被执行人名单。</w:t>
      </w:r>
    </w:p>
    <w:p>
      <w:pPr>
        <w:pStyle w:val="101"/>
        <w:keepNext w:val="0"/>
        <w:keepLines w:val="0"/>
        <w:pageBreakBefore w:val="0"/>
        <w:widowControl w:val="0"/>
        <w:numPr>
          <w:ilvl w:val="2"/>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业绩要求：标的物同类产品在华菱集团三钢中至少有一家有一年以上供货业绩(非衡钢业绩须提供合同复印件)。                                            </w:t>
      </w:r>
    </w:p>
    <w:p>
      <w:pPr>
        <w:pStyle w:val="101"/>
        <w:keepNext w:val="0"/>
        <w:keepLines w:val="0"/>
        <w:pageBreakBefore w:val="0"/>
        <w:widowControl w:val="0"/>
        <w:numPr>
          <w:ilvl w:val="2"/>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Cs/>
          <w:sz w:val="28"/>
          <w:szCs w:val="28"/>
        </w:rPr>
      </w:pPr>
      <w:r>
        <w:rPr>
          <w:rFonts w:hint="eastAsia" w:ascii="仿宋" w:hAnsi="仿宋" w:eastAsia="仿宋" w:cs="仿宋"/>
          <w:b w:val="0"/>
          <w:bCs/>
          <w:sz w:val="28"/>
          <w:szCs w:val="28"/>
        </w:rPr>
        <w:t xml:space="preserve">法律、行政法规规定的其他资格条件。   </w:t>
      </w:r>
      <w:r>
        <w:rPr>
          <w:rFonts w:hint="eastAsia" w:ascii="仿宋" w:hAnsi="仿宋" w:eastAsia="仿宋" w:cs="仿宋"/>
          <w:bCs/>
          <w:sz w:val="28"/>
          <w:szCs w:val="28"/>
        </w:rPr>
        <w:t xml:space="preserve">                                                   </w:t>
      </w:r>
    </w:p>
    <w:p>
      <w:pPr>
        <w:pStyle w:val="101"/>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年</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29日上</w:t>
      </w:r>
      <w:r>
        <w:rPr>
          <w:rFonts w:hint="eastAsia" w:ascii="仿宋" w:hAnsi="仿宋" w:eastAsia="仿宋" w:cs="仿宋"/>
          <w:b/>
          <w:sz w:val="28"/>
          <w:szCs w:val="28"/>
          <w:highlight w:val="none"/>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snapToGrid w:val="0"/>
        <w:spacing w:line="400" w:lineRule="exact"/>
        <w:ind w:left="850" w:leftChars="405"/>
        <w:rPr>
          <w:rFonts w:hint="eastAsia" w:ascii="仿宋" w:hAnsi="仿宋" w:eastAsia="仿宋" w:cs="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3630CB"/>
    <w:rsid w:val="041A1426"/>
    <w:rsid w:val="0571520F"/>
    <w:rsid w:val="0CD05ED7"/>
    <w:rsid w:val="11320A16"/>
    <w:rsid w:val="12BF6B65"/>
    <w:rsid w:val="1441159B"/>
    <w:rsid w:val="14AB6976"/>
    <w:rsid w:val="19C90F37"/>
    <w:rsid w:val="26A916A9"/>
    <w:rsid w:val="2D803D48"/>
    <w:rsid w:val="2D9B4947"/>
    <w:rsid w:val="30B5736D"/>
    <w:rsid w:val="34134919"/>
    <w:rsid w:val="35CC78FE"/>
    <w:rsid w:val="36C43945"/>
    <w:rsid w:val="37C256A5"/>
    <w:rsid w:val="39D50A36"/>
    <w:rsid w:val="3A17014D"/>
    <w:rsid w:val="452D3965"/>
    <w:rsid w:val="4CD76635"/>
    <w:rsid w:val="4F8C3D25"/>
    <w:rsid w:val="56472CAF"/>
    <w:rsid w:val="5F5559DF"/>
    <w:rsid w:val="63781992"/>
    <w:rsid w:val="644A5B2B"/>
    <w:rsid w:val="6568492C"/>
    <w:rsid w:val="664D378E"/>
    <w:rsid w:val="67CD3643"/>
    <w:rsid w:val="69EC2213"/>
    <w:rsid w:val="6D2861DF"/>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1094</Words>
  <Characters>1292</Characters>
  <Lines>11</Lines>
  <Paragraphs>3</Paragraphs>
  <TotalTime>0</TotalTime>
  <ScaleCrop>false</ScaleCrop>
  <LinksUpToDate>false</LinksUpToDate>
  <CharactersWithSpaces>1434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2022-06-23T00:40:38Z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9DB3A67484BA43C59776C02CA6B6FD4A</vt:lpwstr>
  </property>
</Properties>
</file>