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rPr>
          <w:rFonts w:ascii="仿宋" w:hAnsi="仿宋" w:eastAsia="仿宋" w:cs="仿宋"/>
          <w:szCs w:val="32"/>
        </w:rPr>
      </w:pPr>
      <w:bookmarkStart w:id="0" w:name="_Toc32158"/>
      <w:bookmarkStart w:id="1" w:name="_Toc526246862"/>
      <w:bookmarkStart w:id="2" w:name="_Toc526861349"/>
      <w:bookmarkStart w:id="3" w:name="_Toc526778066"/>
      <w:r>
        <w:rPr>
          <w:rFonts w:hint="eastAsia" w:ascii="仿宋" w:hAnsi="仿宋" w:eastAsia="仿宋" w:cs="仿宋"/>
          <w:szCs w:val="32"/>
        </w:rPr>
        <w:t>招标公告</w:t>
      </w:r>
      <w:bookmarkEnd w:id="0"/>
      <w:bookmarkEnd w:id="1"/>
      <w:bookmarkEnd w:id="2"/>
      <w:bookmarkEnd w:id="3"/>
    </w:p>
    <w:p>
      <w:pPr>
        <w:pStyle w:val="5"/>
        <w:numPr>
          <w:ilvl w:val="0"/>
          <w:numId w:val="2"/>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项目情况</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项目编号：HGCGJ22026</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项目名称：2022年6月工程类钢材物资采购项目Ⅲ</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采购清单：详见附件</w:t>
      </w:r>
    </w:p>
    <w:p>
      <w:pPr>
        <w:pStyle w:val="5"/>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业绩要求：标的物同类产品近一年（2021年5月至2022年5月）在华菱三钢有直接业绩；(非衡钢业绩须提供合同复印件)。</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2"/>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2"/>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2"/>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2"/>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5000</w:t>
      </w:r>
      <w:r>
        <w:rPr>
          <w:rFonts w:hint="eastAsia" w:ascii="仿宋" w:hAnsi="仿宋" w:eastAsia="仿宋" w:cs="仿宋"/>
          <w:sz w:val="28"/>
          <w:szCs w:val="28"/>
        </w:rPr>
        <w:t>元人民币。</w:t>
      </w:r>
    </w:p>
    <w:p>
      <w:pPr>
        <w:pStyle w:val="5"/>
        <w:numPr>
          <w:ilvl w:val="1"/>
          <w:numId w:val="2"/>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2"/>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 xml:space="preserve">2022年6月24日下午14 :30   </w:t>
      </w:r>
      <w:r>
        <w:rPr>
          <w:rFonts w:hint="eastAsia" w:ascii="仿宋" w:hAnsi="仿宋" w:eastAsia="仿宋" w:cs="仿宋"/>
          <w:b/>
          <w:sz w:val="28"/>
          <w:szCs w:val="28"/>
        </w:rPr>
        <w:t>(北京时间)</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5"/>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2"/>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2"/>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2"/>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5"/>
        <w:numPr>
          <w:ilvl w:val="0"/>
          <w:numId w:val="2"/>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0677994"/>
      <w:bookmarkStart w:id="5" w:name="_Toc303864862"/>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5"/>
        <w:numPr>
          <w:ilvl w:val="0"/>
          <w:numId w:val="2"/>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lang w:eastAsia="zh-CN"/>
        </w:rPr>
      </w:pPr>
      <w:r>
        <w:rPr>
          <w:rFonts w:hint="eastAsia" w:ascii="仿宋" w:hAnsi="仿宋" w:eastAsia="仿宋" w:cs="仿宋"/>
          <w:sz w:val="28"/>
          <w:szCs w:val="28"/>
        </w:rPr>
        <w:t>采购联系人：吴</w:t>
      </w:r>
      <w:r>
        <w:rPr>
          <w:rFonts w:hint="eastAsia" w:ascii="仿宋" w:hAnsi="仿宋" w:eastAsia="仿宋" w:cs="仿宋"/>
          <w:sz w:val="28"/>
          <w:szCs w:val="28"/>
          <w:lang w:val="en-US" w:eastAsia="zh-CN"/>
        </w:rPr>
        <w:t>女士</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 xml:space="preserve">电话：（0734）8872037（办）           手机：19807346684         </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5"/>
        <w:adjustRightInd w:val="0"/>
        <w:snapToGrid w:val="0"/>
        <w:spacing w:line="360" w:lineRule="exact"/>
        <w:ind w:left="851" w:firstLine="0" w:firstLineChars="0"/>
        <w:rPr>
          <w:rFonts w:ascii="仿宋" w:hAnsi="仿宋" w:eastAsia="仿宋" w:cs="仿宋"/>
          <w:sz w:val="28"/>
          <w:szCs w:val="28"/>
        </w:rPr>
      </w:pPr>
    </w:p>
    <w:p>
      <w:pPr>
        <w:widowControl/>
        <w:shd w:val="clear" w:color="auto" w:fill="FFFFFF"/>
        <w:spacing w:line="270" w:lineRule="atLeast"/>
        <w:ind w:firstLine="480"/>
        <w:jc w:val="left"/>
        <w:rPr>
          <w:rFonts w:ascii="仿宋" w:hAnsi="仿宋" w:eastAsia="仿宋" w:cs="仿宋"/>
          <w:color w:val="000000"/>
          <w:kern w:val="0"/>
          <w:sz w:val="28"/>
          <w:szCs w:val="28"/>
        </w:rPr>
      </w:pPr>
    </w:p>
    <w:p>
      <w:pPr>
        <w:ind w:left="1" w:firstLine="560" w:firstLineChars="200"/>
        <w:jc w:val="left"/>
        <w:rPr>
          <w:rFonts w:ascii="仿宋" w:hAnsi="仿宋" w:eastAsia="仿宋" w:cs="仿宋"/>
          <w:sz w:val="28"/>
          <w:szCs w:val="28"/>
        </w:rPr>
      </w:pP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abstractNum w:abstractNumId="1">
    <w:nsid w:val="768C1899"/>
    <w:multiLevelType w:val="multilevel"/>
    <w:tmpl w:val="768C1899"/>
    <w:lvl w:ilvl="0" w:tentative="0">
      <w:start w:val="1"/>
      <w:numFmt w:val="japaneseCounting"/>
      <w:lvlText w:val="第%1章"/>
      <w:lvlJc w:val="left"/>
      <w:pPr>
        <w:ind w:left="1404" w:hanging="1404"/>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34791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2022-06-24T01:15:01Z</dcterms:created>
  <dc:creator>Administrator</dc:creator>
  <cp:lastModifiedBy>Administrator</cp:lastModifiedBy>
  <dcterms:modified xsi:type="dcterms:W3CDTF">2022-06-24T01:15:22Z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C5B3216A79194EC485BE8B8A0D3BA135</vt:lpwstr>
  </property>
</Properties>
</file>