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月非标</w:t>
      </w:r>
      <w:r>
        <w:rPr>
          <w:rFonts w:hint="eastAsia" w:ascii="仿宋" w:hAnsi="仿宋" w:eastAsia="仿宋"/>
          <w:sz w:val="28"/>
          <w:szCs w:val="28"/>
          <w:lang w:eastAsia="zh-CN"/>
        </w:rPr>
        <w:t>一般类物料</w:t>
      </w:r>
      <w:r>
        <w:rPr>
          <w:rFonts w:hint="eastAsia" w:ascii="仿宋" w:hAnsi="仿宋" w:eastAsia="仿宋"/>
          <w:sz w:val="28"/>
          <w:szCs w:val="28"/>
        </w:rPr>
        <w:t>采购项目评标工作已经结束，本项目采用经评审的最低价中标法，现将评标相关信息予以公示。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月非标</w:t>
      </w:r>
      <w:r>
        <w:rPr>
          <w:rFonts w:hint="eastAsia" w:ascii="仿宋" w:hAnsi="仿宋" w:eastAsia="仿宋"/>
          <w:sz w:val="28"/>
          <w:szCs w:val="28"/>
          <w:lang w:eastAsia="zh-CN"/>
        </w:rPr>
        <w:t>一般类物料</w:t>
      </w:r>
      <w:r>
        <w:rPr>
          <w:rFonts w:hint="eastAsia" w:ascii="仿宋" w:hAnsi="仿宋" w:eastAsia="仿宋"/>
          <w:sz w:val="28"/>
          <w:szCs w:val="28"/>
        </w:rPr>
        <w:t xml:space="preserve">采购项目    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</w:t>
      </w:r>
      <w:r>
        <w:rPr>
          <w:rFonts w:ascii="仿宋" w:hAnsi="仿宋" w:eastAsia="仿宋"/>
          <w:sz w:val="28"/>
          <w:szCs w:val="28"/>
        </w:rPr>
        <w:t>HG</w:t>
      </w:r>
      <w:r>
        <w:rPr>
          <w:rFonts w:hint="eastAsia" w:ascii="仿宋" w:hAnsi="仿宋" w:eastAsia="仿宋"/>
          <w:sz w:val="28"/>
          <w:szCs w:val="28"/>
        </w:rPr>
        <w:t>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三、经评委会评定以下单位为中标候选人及中标金额（人民币含税价，税率13%） 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娄底市鸿大机电设备有限公司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67200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衡阳宏冶重型机械有限公司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42580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湖南长冶机械科技有限公司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30330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衡阳市高新开发区立新冶金机械配件厂    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20380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2Y2EyM2Y2MGNjMjA2ODllZjAwNDE0Nzg0MGQ3Y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75B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4CBF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4BF7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977C2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281B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27B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D7FC7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E714C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13B7BF0"/>
    <w:rsid w:val="041A1426"/>
    <w:rsid w:val="0CD05ED7"/>
    <w:rsid w:val="12BF6B65"/>
    <w:rsid w:val="1441159B"/>
    <w:rsid w:val="15A254B2"/>
    <w:rsid w:val="193C5C29"/>
    <w:rsid w:val="1F757E02"/>
    <w:rsid w:val="24A81F4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uiPriority w:val="0"/>
    <w:pPr>
      <w:jc w:val="left"/>
    </w:pPr>
  </w:style>
  <w:style w:type="paragraph" w:styleId="15">
    <w:name w:val="Body Text"/>
    <w:basedOn w:val="1"/>
    <w:link w:val="89"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394</Words>
  <Characters>481</Characters>
  <Lines>1</Lines>
  <Paragraphs>1</Paragraphs>
  <TotalTime>3</TotalTime>
  <ScaleCrop>false</ScaleCrop>
  <LinksUpToDate>false</LinksUpToDate>
  <CharactersWithSpaces>616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2021-05-21T06:26:00Z</cp:lastPrinted>
  <dcterms:modified xsi:type="dcterms:W3CDTF">2022-07-05T01:32:17Z</dcterms:modified>
  <dc:title>第二章  投标人须知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65A5C8A70E7C4124AACCDDD1DA4E22E1</vt:lpwstr>
  </property>
</Properties>
</file>