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月炼铁用优质生石灰采购项目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月炼铁用优质生石灰采购项目评标工作已经结束，本项目采用经评审的最低价中标法，现将评标相关信息予以公示。</w:t>
      </w: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一、采购项目：2022年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月炼铁用优质生石灰采购项目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二、项目编号：HGCGY2203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娄底宏达能源材料</w:t>
      </w:r>
      <w:r>
        <w:rPr>
          <w:rFonts w:hint="eastAsia" w:ascii="仿宋" w:hAnsi="仿宋" w:eastAsia="仿宋"/>
          <w:sz w:val="28"/>
          <w:szCs w:val="28"/>
        </w:rPr>
        <w:t>有限公司为中标候选人，中标总金额为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= 1647000 \* CHINESENUM2</w:instrText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贰</w:t>
      </w:r>
      <w:r>
        <w:rPr>
          <w:rFonts w:hint="eastAsia" w:ascii="仿宋" w:hAnsi="仿宋" w:eastAsia="仿宋"/>
          <w:sz w:val="28"/>
          <w:szCs w:val="28"/>
        </w:rPr>
        <w:t>佰</w:t>
      </w:r>
      <w:r>
        <w:rPr>
          <w:rFonts w:hint="eastAsia" w:ascii="仿宋" w:hAnsi="仿宋" w:eastAsia="仿宋"/>
          <w:sz w:val="28"/>
          <w:szCs w:val="28"/>
          <w:lang w:eastAsia="zh-CN"/>
        </w:rPr>
        <w:t>壹</w:t>
      </w:r>
      <w:r>
        <w:rPr>
          <w:rFonts w:hint="eastAsia" w:ascii="仿宋" w:hAnsi="仿宋" w:eastAsia="仿宋"/>
          <w:sz w:val="28"/>
          <w:szCs w:val="28"/>
        </w:rPr>
        <w:t>拾肆万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元整（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214</w:t>
      </w:r>
      <w:r>
        <w:rPr>
          <w:rFonts w:hint="eastAsia" w:ascii="仿宋" w:hAnsi="仿宋" w:eastAsia="仿宋"/>
          <w:sz w:val="28"/>
          <w:szCs w:val="28"/>
        </w:rPr>
        <w:t>万元）。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CE1FA-2C71-4AAA-80F4-C01E2E96F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426</Characters>
  <Lines>1</Lines>
  <Paragraphs>1</Paragraphs>
  <TotalTime>759</TotalTime>
  <ScaleCrop>false</ScaleCrop>
  <LinksUpToDate>false</LinksUpToDate>
  <CharactersWithSpaces>485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2022-07-08T06:09:54Z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E1C0CA23E20F408E9B4C023AEA19FE80</vt:lpwstr>
  </property>
</Properties>
</file>