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项目编号：HGCGD22119</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项目名称：2022年9月工程类零序电流互感器</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bCs/>
          <w:sz w:val="28"/>
          <w:szCs w:val="28"/>
        </w:rPr>
      </w:pPr>
      <w:r>
        <w:rPr>
          <w:rFonts w:hint="eastAsia" w:ascii="仿宋" w:hAnsi="仿宋" w:eastAsia="仿宋"/>
          <w:bCs/>
          <w:sz w:val="28"/>
          <w:szCs w:val="28"/>
        </w:rPr>
        <w:t>成立</w:t>
      </w:r>
      <w:r>
        <w:rPr>
          <w:rFonts w:hint="eastAsia" w:ascii="仿宋" w:hAnsi="仿宋" w:eastAsia="仿宋"/>
          <w:bCs/>
          <w:color w:val="0000FF"/>
          <w:sz w:val="28"/>
          <w:szCs w:val="28"/>
        </w:rPr>
        <w:t>时间一年及以上，具有独立法人资格并依法取得企业营业执照，营业执照处于有效期内，营业执照中经营范围包含本次招标采购标的物</w:t>
      </w:r>
      <w:r>
        <w:rPr>
          <w:rFonts w:hint="eastAsia" w:ascii="仿宋" w:hAnsi="仿宋" w:eastAsia="仿宋"/>
          <w:bCs/>
          <w:color w:val="0000FF"/>
          <w:sz w:val="28"/>
          <w:szCs w:val="28"/>
          <w:lang w:eastAsia="zh-CN"/>
        </w:rPr>
        <w:t>。</w:t>
      </w:r>
    </w:p>
    <w:p>
      <w:pPr>
        <w:pStyle w:val="6"/>
        <w:numPr>
          <w:ilvl w:val="1"/>
          <w:numId w:val="1"/>
        </w:numPr>
        <w:adjustRightInd w:val="0"/>
        <w:snapToGrid w:val="0"/>
        <w:spacing w:line="360" w:lineRule="exact"/>
        <w:ind w:firstLineChars="0"/>
        <w:contextualSpacing/>
        <w:rPr>
          <w:rFonts w:ascii="仿宋" w:hAnsi="仿宋" w:eastAsia="仿宋"/>
          <w:bCs/>
          <w:sz w:val="28"/>
          <w:szCs w:val="28"/>
        </w:rPr>
      </w:pPr>
      <w:r>
        <w:rPr>
          <w:rFonts w:hint="eastAsia" w:ascii="仿宋" w:hAnsi="仿宋" w:eastAsia="仿宋"/>
          <w:bCs/>
          <w:sz w:val="28"/>
          <w:szCs w:val="28"/>
        </w:rPr>
        <w:t>信誉要求：</w:t>
      </w:r>
    </w:p>
    <w:p>
      <w:pPr>
        <w:pStyle w:val="6"/>
        <w:numPr>
          <w:ilvl w:val="2"/>
          <w:numId w:val="1"/>
        </w:numPr>
        <w:adjustRightInd w:val="0"/>
        <w:snapToGrid w:val="0"/>
        <w:spacing w:line="360" w:lineRule="exact"/>
        <w:ind w:firstLineChars="0"/>
        <w:contextualSpacing/>
        <w:rPr>
          <w:rFonts w:ascii="仿宋" w:hAnsi="仿宋" w:eastAsia="仿宋"/>
          <w:bCs/>
          <w:sz w:val="28"/>
          <w:szCs w:val="28"/>
        </w:rPr>
      </w:pPr>
      <w:r>
        <w:rPr>
          <w:rFonts w:hint="eastAsia" w:ascii="仿宋" w:hAnsi="仿宋" w:eastAsia="仿宋"/>
          <w:bCs/>
          <w:sz w:val="28"/>
          <w:szCs w:val="28"/>
        </w:rPr>
        <w:t>未被工商行政管理机关在全国企业信用信息公示系统中列入严重违法失信企业名单；</w:t>
      </w:r>
    </w:p>
    <w:p>
      <w:pPr>
        <w:pStyle w:val="6"/>
        <w:numPr>
          <w:ilvl w:val="2"/>
          <w:numId w:val="1"/>
        </w:numPr>
        <w:adjustRightInd w:val="0"/>
        <w:snapToGrid w:val="0"/>
        <w:spacing w:line="360" w:lineRule="exact"/>
        <w:ind w:firstLineChars="0"/>
        <w:contextualSpacing/>
        <w:rPr>
          <w:rFonts w:ascii="仿宋" w:hAnsi="仿宋" w:eastAsia="仿宋"/>
          <w:bCs/>
          <w:sz w:val="28"/>
          <w:szCs w:val="28"/>
        </w:rPr>
      </w:pPr>
      <w:r>
        <w:rPr>
          <w:rFonts w:hint="eastAsia" w:ascii="仿宋" w:hAnsi="仿宋" w:eastAsia="仿宋"/>
          <w:bCs/>
          <w:sz w:val="28"/>
          <w:szCs w:val="28"/>
        </w:rPr>
        <w:t>未被最高人民法院在“信用中国”网站（www.creditchian.gov.cn）或各级信用信息共享平台列入失信被执行人名单。</w:t>
      </w:r>
    </w:p>
    <w:p>
      <w:pPr>
        <w:pStyle w:val="6"/>
        <w:numPr>
          <w:ilvl w:val="1"/>
          <w:numId w:val="1"/>
        </w:numPr>
        <w:adjustRightInd w:val="0"/>
        <w:snapToGrid w:val="0"/>
        <w:spacing w:line="360" w:lineRule="exact"/>
        <w:ind w:firstLineChars="0"/>
        <w:contextualSpacing/>
        <w:rPr>
          <w:rFonts w:ascii="仿宋" w:hAnsi="仿宋" w:eastAsia="仿宋"/>
          <w:bCs/>
          <w:color w:val="0000FF"/>
          <w:sz w:val="28"/>
          <w:szCs w:val="28"/>
        </w:rPr>
      </w:pPr>
      <w:r>
        <w:rPr>
          <w:rFonts w:hint="eastAsia" w:ascii="仿宋" w:hAnsi="仿宋" w:eastAsia="仿宋"/>
          <w:bCs/>
          <w:color w:val="0000FF"/>
          <w:sz w:val="28"/>
          <w:szCs w:val="28"/>
        </w:rPr>
        <w:t>业绩要求：具有标的物同类产品供货资格的衡钢合格供应商（含贸易商）。</w:t>
      </w:r>
      <w:r>
        <w:rPr>
          <w:rFonts w:hint="eastAsia" w:ascii="仿宋" w:hAnsi="仿宋" w:eastAsia="仿宋"/>
          <w:bCs/>
          <w:color w:val="0000FF"/>
          <w:sz w:val="28"/>
          <w:szCs w:val="28"/>
          <w:lang w:val="en-US" w:eastAsia="zh-CN"/>
        </w:rPr>
        <w:t>或</w:t>
      </w:r>
      <w:r>
        <w:rPr>
          <w:rFonts w:hint="eastAsia" w:ascii="仿宋" w:hAnsi="仿宋" w:eastAsia="仿宋"/>
          <w:bCs/>
          <w:color w:val="0000FF"/>
          <w:sz w:val="28"/>
          <w:szCs w:val="28"/>
        </w:rPr>
        <w:t>标的物同类产品近一年有直接业绩的生产企业；</w:t>
      </w:r>
    </w:p>
    <w:p>
      <w:pPr>
        <w:pStyle w:val="6"/>
        <w:numPr>
          <w:ilvl w:val="1"/>
          <w:numId w:val="1"/>
        </w:numPr>
        <w:adjustRightInd w:val="0"/>
        <w:snapToGrid w:val="0"/>
        <w:spacing w:line="360" w:lineRule="exact"/>
        <w:ind w:firstLineChars="0"/>
        <w:contextualSpacing/>
        <w:rPr>
          <w:rFonts w:ascii="仿宋" w:hAnsi="仿宋" w:eastAsia="仿宋"/>
          <w:bCs/>
          <w:sz w:val="28"/>
          <w:szCs w:val="28"/>
        </w:rPr>
      </w:pPr>
      <w:r>
        <w:rPr>
          <w:rFonts w:hint="eastAsia" w:ascii="仿宋" w:hAnsi="仿宋" w:eastAsia="仿宋"/>
          <w:bCs/>
          <w:color w:val="0000FF"/>
          <w:sz w:val="28"/>
          <w:szCs w:val="28"/>
          <w:lang w:val="en-US" w:eastAsia="zh-CN"/>
        </w:rPr>
        <w:t>产品的生产厂家注册资金需达到1000万元及以上，投标单位非产品生产厂家的需提供生产厂家的营业执照副本。</w:t>
      </w:r>
    </w:p>
    <w:p>
      <w:pPr>
        <w:pStyle w:val="6"/>
        <w:numPr>
          <w:ilvl w:val="1"/>
          <w:numId w:val="1"/>
        </w:numPr>
        <w:adjustRightInd w:val="0"/>
        <w:snapToGrid w:val="0"/>
        <w:spacing w:line="360" w:lineRule="exact"/>
        <w:ind w:firstLineChars="0"/>
        <w:contextualSpacing/>
        <w:rPr>
          <w:rFonts w:hint="eastAsia" w:ascii="仿宋" w:hAnsi="仿宋" w:eastAsia="仿宋"/>
          <w:bCs/>
          <w:sz w:val="28"/>
          <w:szCs w:val="28"/>
        </w:rPr>
      </w:pPr>
      <w:r>
        <w:rPr>
          <w:rFonts w:hint="eastAsia" w:ascii="仿宋" w:hAnsi="仿宋" w:eastAsia="仿宋"/>
          <w:bCs/>
          <w:sz w:val="28"/>
          <w:szCs w:val="28"/>
        </w:rPr>
        <w:t xml:space="preserve">法律、行政法规规定的其他资格条件。  </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4000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color w:val="FF0000"/>
          <w:sz w:val="28"/>
          <w:szCs w:val="28"/>
          <w:u w:val="single"/>
        </w:rPr>
        <w:t>2022年9月</w:t>
      </w:r>
      <w:r>
        <w:rPr>
          <w:rFonts w:hint="eastAsia" w:ascii="仿宋" w:hAnsi="仿宋" w:eastAsia="仿宋" w:cs="仿宋"/>
          <w:b/>
          <w:color w:val="FF0000"/>
          <w:sz w:val="28"/>
          <w:szCs w:val="28"/>
          <w:u w:val="single"/>
          <w:lang w:val="en-US" w:eastAsia="zh-CN"/>
        </w:rPr>
        <w:t>7</w:t>
      </w:r>
      <w:r>
        <w:rPr>
          <w:rFonts w:hint="eastAsia" w:ascii="仿宋" w:hAnsi="仿宋" w:eastAsia="仿宋" w:cs="仿宋"/>
          <w:b/>
          <w:color w:val="FF0000"/>
          <w:sz w:val="28"/>
          <w:szCs w:val="28"/>
          <w:u w:val="single"/>
        </w:rPr>
        <w:t>日</w:t>
      </w:r>
      <w:r>
        <w:rPr>
          <w:rFonts w:hint="eastAsia" w:ascii="仿宋" w:hAnsi="仿宋" w:eastAsia="仿宋" w:cs="仿宋"/>
          <w:b/>
          <w:color w:val="FF0000"/>
          <w:sz w:val="28"/>
          <w:szCs w:val="28"/>
          <w:u w:val="single"/>
          <w:lang w:val="en-US" w:eastAsia="zh-CN"/>
        </w:rPr>
        <w:t>下</w:t>
      </w:r>
      <w:r>
        <w:rPr>
          <w:rFonts w:hint="eastAsia" w:ascii="仿宋" w:hAnsi="仿宋" w:eastAsia="仿宋" w:cs="仿宋"/>
          <w:b/>
          <w:color w:val="FF0000"/>
          <w:sz w:val="28"/>
          <w:szCs w:val="28"/>
          <w:u w:val="single"/>
        </w:rPr>
        <w:t>午</w:t>
      </w:r>
      <w:r>
        <w:rPr>
          <w:rFonts w:hint="eastAsia" w:ascii="仿宋" w:hAnsi="仿宋" w:eastAsia="仿宋" w:cs="仿宋"/>
          <w:b/>
          <w:color w:val="FF0000"/>
          <w:sz w:val="28"/>
          <w:szCs w:val="28"/>
          <w:u w:val="single"/>
          <w:lang w:val="en-US" w:eastAsia="zh-CN"/>
        </w:rPr>
        <w:t>14</w:t>
      </w:r>
      <w:r>
        <w:rPr>
          <w:rFonts w:hint="eastAsia" w:ascii="仿宋" w:hAnsi="仿宋" w:eastAsia="仿宋" w:cs="仿宋"/>
          <w:b/>
          <w:color w:val="FF0000"/>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pStyle w:val="6"/>
        <w:keepNext/>
        <w:keepLines/>
        <w:spacing w:line="400" w:lineRule="exact"/>
        <w:ind w:left="851" w:firstLine="0" w:firstLineChars="0"/>
        <w:outlineLvl w:val="1"/>
        <w:rPr>
          <w:rFonts w:ascii="仿宋" w:hAnsi="仿宋" w:eastAsia="仿宋"/>
          <w:sz w:val="28"/>
          <w:szCs w:val="28"/>
        </w:rPr>
      </w:pPr>
      <w:r>
        <w:rPr>
          <w:rFonts w:hint="eastAsia" w:ascii="仿宋" w:hAnsi="仿宋" w:eastAsia="仿宋"/>
          <w:sz w:val="28"/>
          <w:szCs w:val="28"/>
        </w:rPr>
        <w:t>采购联系人：吴女士</w:t>
      </w:r>
    </w:p>
    <w:p>
      <w:pPr>
        <w:pStyle w:val="6"/>
        <w:keepNext/>
        <w:keepLines/>
        <w:spacing w:line="400" w:lineRule="exact"/>
        <w:ind w:left="851" w:firstLine="0" w:firstLineChars="0"/>
        <w:outlineLvl w:val="1"/>
        <w:rPr>
          <w:rFonts w:ascii="仿宋" w:hAnsi="仿宋" w:eastAsia="仿宋"/>
          <w:sz w:val="28"/>
          <w:szCs w:val="28"/>
        </w:rPr>
      </w:pPr>
      <w:r>
        <w:rPr>
          <w:rFonts w:hint="eastAsia" w:ascii="仿宋" w:hAnsi="仿宋" w:eastAsia="仿宋"/>
          <w:sz w:val="28"/>
          <w:szCs w:val="28"/>
        </w:rPr>
        <w:t>电话：（0734）8872037（办）           手机：19807346684</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 xml:space="preserve">招标联系人：肖先生  </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 xml:space="preserve">电话：（0734）8872579（办）           手机：15200700954 </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default"/>
        <w:color w:val="auto"/>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648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2022-09-02T10:46:47Z</dcterms:created>
  <dc:creator>Administrator</dc:creator>
  <cp:lastModifiedBy>Administrator</cp:lastModifiedBy>
  <dcterms:modified xsi:type="dcterms:W3CDTF">2022-09-02T10:47:20Z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51A8C25CD1BB44289B4D38CD8C2002CA</vt:lpwstr>
  </property>
</Properties>
</file>