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7097" w:rsidRDefault="00490D9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0C7097" w:rsidRDefault="000C7097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0C7097" w:rsidRDefault="000C7097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0C7097" w:rsidRDefault="00490D9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年9</w:t>
      </w:r>
      <w:r>
        <w:rPr>
          <w:rFonts w:ascii="仿宋" w:eastAsia="仿宋" w:hAnsi="仿宋" w:hint="eastAsia"/>
          <w:sz w:val="28"/>
          <w:szCs w:val="28"/>
        </w:rPr>
        <w:t>月非标</w:t>
      </w:r>
      <w:r>
        <w:rPr>
          <w:rFonts w:ascii="仿宋" w:eastAsia="仿宋" w:hAnsi="仿宋" w:hint="eastAsia"/>
          <w:sz w:val="28"/>
          <w:szCs w:val="28"/>
        </w:rPr>
        <w:t>一般类物料</w:t>
      </w:r>
      <w:r>
        <w:rPr>
          <w:rFonts w:ascii="仿宋" w:eastAsia="仿宋" w:hAnsi="仿宋" w:hint="eastAsia"/>
          <w:sz w:val="28"/>
          <w:szCs w:val="28"/>
        </w:rPr>
        <w:t>采购项目评标工作已经结束，本项目采用经评审的最低价中标法，现将评标相关信息予以公示。</w:t>
      </w:r>
    </w:p>
    <w:p w:rsidR="000C7097" w:rsidRDefault="00490D94">
      <w:pPr>
        <w:widowControl/>
        <w:numPr>
          <w:ilvl w:val="0"/>
          <w:numId w:val="1"/>
        </w:numPr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年9</w:t>
      </w:r>
      <w:r>
        <w:rPr>
          <w:rFonts w:ascii="仿宋" w:eastAsia="仿宋" w:hAnsi="仿宋" w:hint="eastAsia"/>
          <w:sz w:val="28"/>
          <w:szCs w:val="28"/>
        </w:rPr>
        <w:t>月非标</w:t>
      </w:r>
      <w:r>
        <w:rPr>
          <w:rFonts w:ascii="仿宋" w:eastAsia="仿宋" w:hAnsi="仿宋" w:hint="eastAsia"/>
          <w:sz w:val="28"/>
          <w:szCs w:val="28"/>
        </w:rPr>
        <w:t>一般类物料</w:t>
      </w:r>
      <w:r>
        <w:rPr>
          <w:rFonts w:ascii="仿宋" w:eastAsia="仿宋" w:hAnsi="仿宋" w:hint="eastAsia"/>
          <w:sz w:val="28"/>
          <w:szCs w:val="28"/>
        </w:rPr>
        <w:t>采购项目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0C7097" w:rsidRDefault="00490D94">
      <w:pPr>
        <w:widowControl/>
        <w:numPr>
          <w:ilvl w:val="0"/>
          <w:numId w:val="1"/>
        </w:numPr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/>
          <w:sz w:val="28"/>
          <w:szCs w:val="28"/>
        </w:rPr>
        <w:t>HG</w:t>
      </w:r>
      <w:r>
        <w:rPr>
          <w:rFonts w:ascii="仿宋" w:eastAsia="仿宋" w:hAnsi="仿宋" w:hint="eastAsia"/>
          <w:sz w:val="28"/>
          <w:szCs w:val="28"/>
        </w:rPr>
        <w:t>CGJ22042</w:t>
      </w:r>
    </w:p>
    <w:p w:rsidR="000C7097" w:rsidRDefault="00490D94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三、经评委会评定以下单位为中标候选人及中标金额（人民币含税价，税率</w:t>
      </w:r>
      <w:r>
        <w:rPr>
          <w:rFonts w:ascii="仿宋" w:eastAsia="仿宋" w:hAnsi="仿宋" w:hint="eastAsia"/>
          <w:sz w:val="28"/>
          <w:szCs w:val="28"/>
        </w:rPr>
        <w:t>13%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0C7097" w:rsidRDefault="00490D9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娄底市鸿大机电设备有限公司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中标金额为248240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0C7097" w:rsidRDefault="00490D9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衡阳宏冶重型机械有限公司</w:t>
      </w:r>
      <w:r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中标金额为14584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0C7097" w:rsidRDefault="00490D94" w:rsidP="00490D94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490D94">
        <w:rPr>
          <w:rFonts w:ascii="仿宋" w:eastAsia="仿宋" w:hAnsi="仿宋" w:hint="eastAsia"/>
          <w:sz w:val="28"/>
          <w:szCs w:val="28"/>
        </w:rPr>
        <w:t>浙江恒久传动科技股份有限公司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中标金额为55800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90D94" w:rsidRDefault="00490D94" w:rsidP="00490D94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 w:rsidRPr="00490D94">
        <w:rPr>
          <w:rFonts w:ascii="仿宋" w:eastAsia="仿宋" w:hAnsi="仿宋" w:hint="eastAsia"/>
          <w:sz w:val="28"/>
          <w:szCs w:val="28"/>
        </w:rPr>
        <w:t>衡阳金弘冶金机械有限公司</w:t>
      </w:r>
      <w:r>
        <w:rPr>
          <w:rFonts w:ascii="仿宋" w:eastAsia="仿宋" w:hAnsi="仿宋" w:hint="eastAsia"/>
          <w:sz w:val="28"/>
          <w:szCs w:val="28"/>
        </w:rPr>
        <w:t xml:space="preserve">              中标金额为9745元</w:t>
      </w:r>
    </w:p>
    <w:p w:rsidR="00490D94" w:rsidRDefault="00490D94" w:rsidP="00490D9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0C7097" w:rsidRDefault="00490D9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0C7097" w:rsidRDefault="00490D94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0C7097" w:rsidRDefault="00490D94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0C7097" w:rsidRDefault="00490D94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0C7097" w:rsidRDefault="00490D94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0C7097" w:rsidRDefault="000C7097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0C7097" w:rsidRDefault="000C7097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0C7097" w:rsidRDefault="00490D94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0C7097" w:rsidRDefault="00490D94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年9</w:t>
      </w:r>
      <w:r>
        <w:rPr>
          <w:rFonts w:ascii="仿宋" w:eastAsia="仿宋" w:hAnsi="仿宋" w:hint="eastAsia"/>
          <w:sz w:val="28"/>
          <w:szCs w:val="28"/>
        </w:rPr>
        <w:t>月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0C7097" w:rsidRDefault="000C709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0C7097" w:rsidRDefault="000C709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0C7097" w:rsidRDefault="000C709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0C7097" w:rsidRDefault="000C709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0C7097" w:rsidRDefault="000C709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0C7097" w:rsidRDefault="00490D94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</w:p>
    <w:sectPr w:rsidR="000C7097" w:rsidSect="000C7097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97" w:rsidRDefault="000C7097" w:rsidP="000C7097">
      <w:r>
        <w:separator/>
      </w:r>
    </w:p>
  </w:endnote>
  <w:endnote w:type="continuationSeparator" w:id="0">
    <w:p w:rsidR="000C7097" w:rsidRDefault="000C7097" w:rsidP="000C7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097" w:rsidRDefault="000C709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0C7097" w:rsidRDefault="000C709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90D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90D9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97" w:rsidRDefault="000C7097" w:rsidP="000C7097">
      <w:r>
        <w:separator/>
      </w:r>
    </w:p>
  </w:footnote>
  <w:footnote w:type="continuationSeparator" w:id="0">
    <w:p w:rsidR="000C7097" w:rsidRDefault="000C7097" w:rsidP="000C7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087F"/>
    <w:multiLevelType w:val="singleLevel"/>
    <w:tmpl w:val="06D808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097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0D94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3B7BF0"/>
    <w:rsid w:val="041A1426"/>
    <w:rsid w:val="0CD05ED7"/>
    <w:rsid w:val="12BF6B65"/>
    <w:rsid w:val="1441159B"/>
    <w:rsid w:val="15A254B2"/>
    <w:rsid w:val="193C5C29"/>
    <w:rsid w:val="1D801227"/>
    <w:rsid w:val="1F757E02"/>
    <w:rsid w:val="24A81F4B"/>
    <w:rsid w:val="30B5736D"/>
    <w:rsid w:val="34134919"/>
    <w:rsid w:val="36C43945"/>
    <w:rsid w:val="4CD76635"/>
    <w:rsid w:val="4F8C3D25"/>
    <w:rsid w:val="5B071A55"/>
    <w:rsid w:val="6DE12600"/>
    <w:rsid w:val="6F4E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09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C70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0C7097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C7097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0C7097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0C7097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C7097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0C7097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0C7097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0C7097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0C7097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0C7097"/>
    <w:pPr>
      <w:ind w:firstLineChars="200" w:firstLine="420"/>
    </w:pPr>
  </w:style>
  <w:style w:type="paragraph" w:styleId="a4">
    <w:name w:val="Document Map"/>
    <w:basedOn w:val="a"/>
    <w:qFormat/>
    <w:rsid w:val="000C7097"/>
    <w:pPr>
      <w:shd w:val="clear" w:color="auto" w:fill="000080"/>
    </w:pPr>
  </w:style>
  <w:style w:type="paragraph" w:styleId="a5">
    <w:name w:val="annotation text"/>
    <w:basedOn w:val="a"/>
    <w:link w:val="Char"/>
    <w:qFormat/>
    <w:rsid w:val="000C7097"/>
    <w:pPr>
      <w:jc w:val="left"/>
    </w:pPr>
  </w:style>
  <w:style w:type="paragraph" w:styleId="a6">
    <w:name w:val="Body Text"/>
    <w:basedOn w:val="a"/>
    <w:link w:val="Char0"/>
    <w:qFormat/>
    <w:rsid w:val="000C7097"/>
    <w:pPr>
      <w:spacing w:after="120"/>
    </w:pPr>
  </w:style>
  <w:style w:type="paragraph" w:styleId="a7">
    <w:name w:val="Body Text Indent"/>
    <w:basedOn w:val="a"/>
    <w:link w:val="Char1"/>
    <w:qFormat/>
    <w:rsid w:val="000C7097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0C7097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0C7097"/>
    <w:pPr>
      <w:ind w:leftChars="400" w:left="840"/>
    </w:pPr>
  </w:style>
  <w:style w:type="paragraph" w:styleId="a8">
    <w:name w:val="Plain Text"/>
    <w:basedOn w:val="a"/>
    <w:link w:val="Char2"/>
    <w:qFormat/>
    <w:rsid w:val="000C7097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0C7097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0C7097"/>
    <w:pPr>
      <w:ind w:leftChars="2500" w:left="100"/>
    </w:pPr>
  </w:style>
  <w:style w:type="paragraph" w:styleId="20">
    <w:name w:val="Body Text Indent 2"/>
    <w:basedOn w:val="a"/>
    <w:qFormat/>
    <w:rsid w:val="000C7097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0C7097"/>
    <w:rPr>
      <w:sz w:val="18"/>
      <w:szCs w:val="18"/>
    </w:rPr>
  </w:style>
  <w:style w:type="paragraph" w:styleId="ab">
    <w:name w:val="footer"/>
    <w:basedOn w:val="a"/>
    <w:link w:val="Char5"/>
    <w:qFormat/>
    <w:rsid w:val="000C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0C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0C7097"/>
  </w:style>
  <w:style w:type="paragraph" w:styleId="40">
    <w:name w:val="toc 4"/>
    <w:basedOn w:val="a"/>
    <w:next w:val="a"/>
    <w:qFormat/>
    <w:rsid w:val="000C7097"/>
    <w:pPr>
      <w:ind w:leftChars="600" w:left="1260"/>
    </w:pPr>
  </w:style>
  <w:style w:type="paragraph" w:styleId="60">
    <w:name w:val="toc 6"/>
    <w:basedOn w:val="a"/>
    <w:next w:val="a"/>
    <w:qFormat/>
    <w:rsid w:val="000C7097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0C7097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0C7097"/>
    <w:pPr>
      <w:ind w:leftChars="200" w:left="420"/>
    </w:pPr>
  </w:style>
  <w:style w:type="paragraph" w:styleId="90">
    <w:name w:val="toc 9"/>
    <w:basedOn w:val="a"/>
    <w:next w:val="a"/>
    <w:qFormat/>
    <w:rsid w:val="000C7097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0C7097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0C70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0C7097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0C7097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0C7097"/>
    <w:rPr>
      <w:b/>
      <w:bCs/>
    </w:rPr>
  </w:style>
  <w:style w:type="table" w:styleId="af0">
    <w:name w:val="Table Grid"/>
    <w:basedOn w:val="a1"/>
    <w:qFormat/>
    <w:rsid w:val="000C70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0C7097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0C7097"/>
  </w:style>
  <w:style w:type="character" w:styleId="af3">
    <w:name w:val="FollowedHyperlink"/>
    <w:basedOn w:val="a0"/>
    <w:uiPriority w:val="99"/>
    <w:qFormat/>
    <w:rsid w:val="000C7097"/>
    <w:rPr>
      <w:color w:val="800080"/>
      <w:u w:val="single"/>
    </w:rPr>
  </w:style>
  <w:style w:type="character" w:styleId="af4">
    <w:name w:val="Hyperlink"/>
    <w:basedOn w:val="a0"/>
    <w:uiPriority w:val="99"/>
    <w:qFormat/>
    <w:rsid w:val="000C7097"/>
    <w:rPr>
      <w:color w:val="0000FF"/>
      <w:u w:val="single"/>
    </w:rPr>
  </w:style>
  <w:style w:type="character" w:styleId="af5">
    <w:name w:val="annotation reference"/>
    <w:basedOn w:val="a0"/>
    <w:qFormat/>
    <w:rsid w:val="000C7097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0C709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0C709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0C7097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0C7097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0C7097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0C7097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0C709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0C7097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0C7097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0C7097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0C7097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0C7097"/>
    <w:rPr>
      <w:b/>
      <w:bCs/>
    </w:rPr>
  </w:style>
  <w:style w:type="character" w:customStyle="1" w:styleId="Char">
    <w:name w:val="批注文字 Char"/>
    <w:basedOn w:val="a0"/>
    <w:link w:val="a5"/>
    <w:qFormat/>
    <w:rsid w:val="000C7097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0C7097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0C709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0C7097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0C7097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0C7097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0C7097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0C7097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0C7097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0C7097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0C7097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0C7097"/>
  </w:style>
  <w:style w:type="paragraph" w:customStyle="1" w:styleId="1CharCharCharChar">
    <w:name w:val="1 Char Char Char Char"/>
    <w:basedOn w:val="a"/>
    <w:qFormat/>
    <w:rsid w:val="000C7097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0C709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0C7097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0C7097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0C7097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0C7097"/>
    <w:pPr>
      <w:ind w:firstLineChars="200" w:firstLine="420"/>
    </w:pPr>
  </w:style>
  <w:style w:type="paragraph" w:customStyle="1" w:styleId="32">
    <w:name w:val="标题3"/>
    <w:basedOn w:val="1"/>
    <w:qFormat/>
    <w:rsid w:val="000C7097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0C7097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0C709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0C7097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0C7097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0C7097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0C7097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0C7097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0C7097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0C7097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0C7097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0C7097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0C7097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0C7097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0C7097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0C7097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0C7097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0C7097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0C7097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0C7097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0C7097"/>
    <w:rPr>
      <w:rFonts w:ascii="宋体" w:hAnsi="宋体"/>
      <w:sz w:val="24"/>
    </w:rPr>
  </w:style>
  <w:style w:type="paragraph" w:customStyle="1" w:styleId="p17">
    <w:name w:val="p17"/>
    <w:basedOn w:val="a"/>
    <w:qFormat/>
    <w:rsid w:val="000C7097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0C7097"/>
  </w:style>
  <w:style w:type="paragraph" w:customStyle="1" w:styleId="p19">
    <w:name w:val="p19"/>
    <w:basedOn w:val="a"/>
    <w:qFormat/>
    <w:rsid w:val="000C7097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0C7097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0C7097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0C7097"/>
    <w:pPr>
      <w:ind w:firstLineChars="200" w:firstLine="420"/>
    </w:pPr>
  </w:style>
  <w:style w:type="paragraph" w:customStyle="1" w:styleId="TableParagraph">
    <w:name w:val="Table Paragraph"/>
    <w:basedOn w:val="a"/>
    <w:qFormat/>
    <w:rsid w:val="000C7097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0C7097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0C7097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2897D-CF04-4EAF-BC45-B15089E5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76</cp:revision>
  <cp:lastPrinted>2022-08-15T07:38:00Z</cp:lastPrinted>
  <dcterms:created xsi:type="dcterms:W3CDTF">2021-06-16T04:02:00Z</dcterms:created>
  <dcterms:modified xsi:type="dcterms:W3CDTF">2022-09-26T02:07:00Z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65A5C8A70E7C4124AACCDDD1DA4E22E1</vt:lpwstr>
  </property>
</Properties>
</file>