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82" w:rsidRDefault="00E228BB">
      <w:pPr>
        <w:pStyle w:val="a5"/>
        <w:rPr>
          <w:rFonts w:ascii="仿宋" w:eastAsia="仿宋" w:hAnsi="仿宋"/>
        </w:rPr>
      </w:pPr>
      <w:r>
        <w:rPr>
          <w:rFonts w:ascii="仿宋" w:eastAsia="仿宋" w:hAnsi="仿宋" w:hint="eastAsia"/>
        </w:rPr>
        <w:t>招标公告</w:t>
      </w:r>
    </w:p>
    <w:p w:rsidR="007C0F82" w:rsidRDefault="00E228BB">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7C0F82" w:rsidRDefault="00E228B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项目编号：HGCGY22066</w:t>
      </w:r>
    </w:p>
    <w:p w:rsidR="007C0F82" w:rsidRDefault="00E228BB">
      <w:pPr>
        <w:pStyle w:val="1"/>
        <w:numPr>
          <w:ilvl w:val="1"/>
          <w:numId w:val="1"/>
        </w:numPr>
        <w:adjustRightInd w:val="0"/>
        <w:snapToGrid w:val="0"/>
        <w:spacing w:line="360" w:lineRule="exact"/>
        <w:ind w:rightChars="-149" w:right="-313" w:firstLineChars="0"/>
        <w:contextualSpacing/>
        <w:rPr>
          <w:rFonts w:ascii="仿宋" w:eastAsia="仿宋" w:hAnsi="仿宋"/>
          <w:sz w:val="28"/>
          <w:szCs w:val="28"/>
        </w:rPr>
      </w:pPr>
      <w:r>
        <w:rPr>
          <w:rFonts w:ascii="仿宋" w:eastAsia="仿宋" w:hAnsi="仿宋" w:hint="eastAsia"/>
          <w:sz w:val="28"/>
          <w:szCs w:val="28"/>
        </w:rPr>
        <w:t>项目名称：2022年12月份炼铁用优质生石灰招标采购项目</w:t>
      </w:r>
    </w:p>
    <w:p w:rsidR="007C0F82" w:rsidRDefault="00E228B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7C0F82" w:rsidRDefault="00E228B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7C0F82" w:rsidRDefault="00E228B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货物名称：炼铁用优质生石灰</w:t>
      </w:r>
    </w:p>
    <w:p w:rsidR="007C0F82" w:rsidRDefault="00E228B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量：8000吨。</w:t>
      </w:r>
    </w:p>
    <w:p w:rsidR="007C0F82" w:rsidRDefault="00E228B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交付时间：2022年12月，根据炼铁厂储存罐生石灰库存情况安排送货。</w:t>
      </w:r>
    </w:p>
    <w:p w:rsidR="007C0F82" w:rsidRDefault="00E228B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交付地点：衡阳华菱连轧管有限公司炼铁厂</w:t>
      </w:r>
    </w:p>
    <w:p w:rsidR="007C0F82" w:rsidRDefault="00E228B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运输要求：产品采用罐装车喷装包装</w:t>
      </w:r>
    </w:p>
    <w:p w:rsidR="007C0F82" w:rsidRDefault="00E228B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rsidR="007C0F82" w:rsidRDefault="00E228BB">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需方生石灰合格供方（已被需方列入黑名单、暂停供货资质和执行供货能力不足的供方不可参标）。                                                                                                                                                                                                                                                                                                                                                                           2.2  为华菱湘钢、涟钢或其子公司生石灰合格供方（提供近两年的合同原件或仅限价格、金额覆盖的原件扫描件），注册资金不少于200万，成立时间一年及以上。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ascii="仿宋" w:eastAsia="仿宋" w:hAnsi="仿宋" w:hint="eastAsia"/>
          <w:b/>
          <w:bCs/>
          <w:sz w:val="28"/>
          <w:szCs w:val="28"/>
        </w:rPr>
        <w:t>招标文件获取</w:t>
      </w:r>
    </w:p>
    <w:p w:rsidR="007C0F82" w:rsidRDefault="00E228BB">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请各投标人自行在衡阳华菱钢管有限公司网站（http://www.hysteeltube.com/zbgg）下载招标文件、报价清单、技术附件等。</w:t>
      </w:r>
    </w:p>
    <w:p w:rsidR="007C0F82" w:rsidRDefault="00E228BB">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7C0F82" w:rsidRDefault="00E228BB">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招标文件售价200元人民币，扫码支付。</w:t>
      </w:r>
    </w:p>
    <w:p w:rsidR="007C0F82" w:rsidRDefault="00E228BB">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bookmarkStart w:id="0" w:name="_GoBack"/>
      <w:bookmarkEnd w:id="0"/>
    </w:p>
    <w:p w:rsidR="007C0F82" w:rsidRDefault="00E228BB">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80000</w:t>
      </w:r>
      <w:r>
        <w:rPr>
          <w:rFonts w:ascii="仿宋" w:eastAsia="仿宋" w:hAnsi="仿宋" w:hint="eastAsia"/>
          <w:sz w:val="28"/>
          <w:szCs w:val="28"/>
        </w:rPr>
        <w:t>元人民币。</w:t>
      </w:r>
    </w:p>
    <w:p w:rsidR="007C0F82" w:rsidRDefault="00E228BB">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7C0F82" w:rsidRDefault="00E228BB">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7C0F82" w:rsidRDefault="00E228B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7C0F82" w:rsidRDefault="00E228B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7C0F82" w:rsidRDefault="00E228B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7C0F82" w:rsidRDefault="00E228BB">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7C0F82" w:rsidRDefault="00E228BB">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7C0F82" w:rsidRDefault="00E228BB">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2022年 11 月23 日</w:t>
      </w:r>
      <w:r w:rsidR="00F84879">
        <w:rPr>
          <w:rFonts w:ascii="仿宋" w:eastAsia="仿宋" w:hAnsi="仿宋" w:hint="eastAsia"/>
          <w:b/>
          <w:bCs/>
          <w:sz w:val="28"/>
          <w:szCs w:val="28"/>
          <w:u w:val="single"/>
        </w:rPr>
        <w:t>9:30</w:t>
      </w:r>
    </w:p>
    <w:p w:rsidR="007C0F82" w:rsidRDefault="00E228BB">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 xml:space="preserve">投标文件递交及开标地点：衡阳华菱钢管有限公司西办公楼三楼开标三室（采购部三楼）                  </w:t>
      </w:r>
    </w:p>
    <w:p w:rsidR="007C0F82" w:rsidRDefault="00E228BB">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7C0F82" w:rsidRDefault="00E228B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7C0F82" w:rsidRDefault="00E228BB">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7C0F82" w:rsidRDefault="00E228B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7C0F82" w:rsidRDefault="00E228BB">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本次招标公告在衡阳华菱钢管有限公司网站（http://www.hysteeltube.com/zbgg）上发布。</w:t>
      </w:r>
    </w:p>
    <w:p w:rsidR="007C0F82" w:rsidRDefault="00E228B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7C0F82" w:rsidRDefault="00E228BB">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7C0F82" w:rsidRDefault="00E228B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7C0F82" w:rsidRDefault="00E228B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C0F82" w:rsidRDefault="00E228B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7C0F82" w:rsidRDefault="00E228BB">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项目联系人：王先生</w:t>
      </w:r>
    </w:p>
    <w:p w:rsidR="007C0F82" w:rsidRDefault="00E228BB">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手机：13975425991</w:t>
      </w:r>
    </w:p>
    <w:p w:rsidR="007C0F82" w:rsidRDefault="00E228BB">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7C0F82" w:rsidRDefault="00E228BB">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7C0F82" w:rsidRDefault="00E228BB">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7C0F82" w:rsidRDefault="00E228BB">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7C0F82" w:rsidRDefault="007C0F82"/>
    <w:sectPr w:rsidR="007C0F82" w:rsidSect="007C0F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C0F82"/>
    <w:rsid w:val="007D4E6B"/>
    <w:rsid w:val="007E57BB"/>
    <w:rsid w:val="007E78B9"/>
    <w:rsid w:val="007F1697"/>
    <w:rsid w:val="00824BBA"/>
    <w:rsid w:val="00850F8D"/>
    <w:rsid w:val="00861315"/>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228BB"/>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84879"/>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87837E7"/>
    <w:rsid w:val="29EA630A"/>
    <w:rsid w:val="2CB146BF"/>
    <w:rsid w:val="317358C4"/>
    <w:rsid w:val="36417DC9"/>
    <w:rsid w:val="42CC2D2A"/>
    <w:rsid w:val="44EF64AF"/>
    <w:rsid w:val="47875328"/>
    <w:rsid w:val="4A5E3277"/>
    <w:rsid w:val="4D5A1DCD"/>
    <w:rsid w:val="51D93F96"/>
    <w:rsid w:val="53CF0680"/>
    <w:rsid w:val="569D303F"/>
    <w:rsid w:val="5B457AA5"/>
    <w:rsid w:val="5DA31B30"/>
    <w:rsid w:val="625970CB"/>
    <w:rsid w:val="64F23B50"/>
    <w:rsid w:val="6A917E5B"/>
    <w:rsid w:val="6C0209E4"/>
    <w:rsid w:val="727A136E"/>
    <w:rsid w:val="73A7291D"/>
    <w:rsid w:val="74853402"/>
    <w:rsid w:val="770F26FF"/>
    <w:rsid w:val="79FA75C5"/>
    <w:rsid w:val="7B260A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F82"/>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C0F8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C0F82"/>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7C0F82"/>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7C0F82"/>
    <w:rPr>
      <w:rFonts w:ascii="Cambria" w:eastAsia="宋体" w:hAnsi="Cambria" w:cs="Times New Roman"/>
      <w:b/>
      <w:bCs/>
      <w:sz w:val="32"/>
      <w:szCs w:val="32"/>
    </w:rPr>
  </w:style>
  <w:style w:type="paragraph" w:customStyle="1" w:styleId="1">
    <w:name w:val="列出段落1"/>
    <w:basedOn w:val="a"/>
    <w:qFormat/>
    <w:rsid w:val="007C0F82"/>
    <w:pPr>
      <w:ind w:firstLineChars="200" w:firstLine="420"/>
    </w:pPr>
  </w:style>
  <w:style w:type="character" w:customStyle="1" w:styleId="Char0">
    <w:name w:val="页眉 Char"/>
    <w:basedOn w:val="a0"/>
    <w:link w:val="a4"/>
    <w:uiPriority w:val="99"/>
    <w:semiHidden/>
    <w:qFormat/>
    <w:rsid w:val="007C0F82"/>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7C0F8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17</cp:revision>
  <dcterms:created xsi:type="dcterms:W3CDTF">2021-06-23T10:21:00Z</dcterms:created>
  <dcterms:modified xsi:type="dcterms:W3CDTF">2022-11-17T23:58:00Z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