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8C" w:rsidRDefault="00081F93">
      <w:pPr>
        <w:pStyle w:val="a5"/>
        <w:rPr>
          <w:rFonts w:asciiTheme="majorEastAsia" w:eastAsiaTheme="majorEastAsia" w:hAnsiTheme="majorEastAsia"/>
        </w:rPr>
      </w:pPr>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p w:rsidR="0038318C" w:rsidRDefault="00081F9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38318C" w:rsidRDefault="00081F9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项目编号：HGCGY22073</w:t>
      </w:r>
    </w:p>
    <w:p w:rsidR="0038318C" w:rsidRDefault="00081F93">
      <w:pPr>
        <w:pStyle w:val="1"/>
        <w:numPr>
          <w:ilvl w:val="1"/>
          <w:numId w:val="1"/>
        </w:numPr>
        <w:adjustRightInd w:val="0"/>
        <w:snapToGrid w:val="0"/>
        <w:spacing w:line="360" w:lineRule="exact"/>
        <w:ind w:firstLineChars="0"/>
        <w:contextualSpacing/>
        <w:jc w:val="left"/>
        <w:rPr>
          <w:rFonts w:ascii="仿宋" w:eastAsia="仿宋" w:hAnsi="仿宋"/>
          <w:kern w:val="10"/>
          <w:sz w:val="28"/>
          <w:szCs w:val="28"/>
        </w:rPr>
      </w:pPr>
      <w:r>
        <w:rPr>
          <w:rFonts w:ascii="仿宋" w:eastAsia="仿宋" w:hAnsi="仿宋" w:hint="eastAsia"/>
          <w:kern w:val="10"/>
          <w:sz w:val="28"/>
          <w:szCs w:val="28"/>
        </w:rPr>
        <w:t>项目名称：</w:t>
      </w:r>
      <w:r>
        <w:rPr>
          <w:rFonts w:ascii="仿宋" w:eastAsia="仿宋" w:hAnsi="仿宋" w:hint="eastAsia"/>
          <w:kern w:val="10"/>
          <w:sz w:val="28"/>
          <w:szCs w:val="28"/>
        </w:rPr>
        <w:t>202</w:t>
      </w:r>
      <w:r>
        <w:rPr>
          <w:rFonts w:ascii="仿宋" w:eastAsia="仿宋" w:hAnsi="仿宋" w:hint="eastAsia"/>
          <w:kern w:val="10"/>
          <w:sz w:val="28"/>
          <w:szCs w:val="28"/>
        </w:rPr>
        <w:t>3</w:t>
      </w:r>
      <w:r>
        <w:rPr>
          <w:rFonts w:ascii="仿宋" w:eastAsia="仿宋" w:hAnsi="仿宋" w:hint="eastAsia"/>
          <w:kern w:val="10"/>
          <w:sz w:val="28"/>
          <w:szCs w:val="28"/>
        </w:rPr>
        <w:t>年</w:t>
      </w:r>
      <w:r>
        <w:rPr>
          <w:rFonts w:ascii="仿宋" w:eastAsia="仿宋" w:hAnsi="仿宋" w:hint="eastAsia"/>
          <w:kern w:val="10"/>
          <w:sz w:val="28"/>
          <w:szCs w:val="28"/>
        </w:rPr>
        <w:t>1-</w:t>
      </w:r>
      <w:r>
        <w:rPr>
          <w:rFonts w:ascii="仿宋" w:eastAsia="仿宋" w:hAnsi="仿宋" w:hint="eastAsia"/>
          <w:kern w:val="10"/>
          <w:sz w:val="28"/>
          <w:szCs w:val="28"/>
        </w:rPr>
        <w:t>12</w:t>
      </w:r>
      <w:r>
        <w:rPr>
          <w:rFonts w:ascii="仿宋" w:eastAsia="仿宋" w:hAnsi="仿宋" w:hint="eastAsia"/>
          <w:kern w:val="10"/>
          <w:sz w:val="28"/>
          <w:szCs w:val="28"/>
        </w:rPr>
        <w:t>月炼铁厂砂坝捣打料采购项目</w:t>
      </w:r>
    </w:p>
    <w:p w:rsidR="0038318C" w:rsidRDefault="00081F9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38318C" w:rsidRDefault="00081F9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8318C" w:rsidRDefault="00081F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kern w:val="10"/>
          <w:sz w:val="28"/>
          <w:szCs w:val="28"/>
        </w:rPr>
        <w:t>砂坝捣打料</w:t>
      </w:r>
    </w:p>
    <w:p w:rsidR="0038318C" w:rsidRDefault="00081F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w:t>
      </w:r>
      <w:r>
        <w:rPr>
          <w:rFonts w:ascii="仿宋" w:eastAsia="仿宋" w:hAnsi="仿宋" w:hint="eastAsia"/>
          <w:sz w:val="28"/>
          <w:szCs w:val="28"/>
        </w:rPr>
        <w:t>00</w:t>
      </w:r>
      <w:r>
        <w:rPr>
          <w:rFonts w:ascii="仿宋" w:eastAsia="仿宋" w:hAnsi="仿宋" w:hint="eastAsia"/>
          <w:sz w:val="28"/>
          <w:szCs w:val="28"/>
        </w:rPr>
        <w:t>吨。</w:t>
      </w:r>
    </w:p>
    <w:p w:rsidR="0038318C" w:rsidRDefault="00081F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交货时间：</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12</w:t>
      </w:r>
      <w:r>
        <w:rPr>
          <w:rFonts w:ascii="仿宋" w:eastAsia="仿宋" w:hAnsi="仿宋" w:hint="eastAsia"/>
          <w:sz w:val="28"/>
          <w:szCs w:val="28"/>
        </w:rPr>
        <w:t>月</w:t>
      </w:r>
    </w:p>
    <w:p w:rsidR="0038318C" w:rsidRDefault="00081F93">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交货地点：衡阳华菱连轧管有限公司</w:t>
      </w:r>
    </w:p>
    <w:p w:rsidR="0038318C" w:rsidRDefault="00081F93">
      <w:pPr>
        <w:pStyle w:val="1"/>
        <w:numPr>
          <w:ilvl w:val="0"/>
          <w:numId w:val="1"/>
        </w:numPr>
        <w:tabs>
          <w:tab w:val="clear" w:pos="851"/>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hint="eastAsia"/>
          <w:b/>
          <w:bCs/>
          <w:sz w:val="28"/>
          <w:szCs w:val="28"/>
        </w:rPr>
        <w:t>投标人资格要求</w:t>
      </w:r>
      <w:r>
        <w:rPr>
          <w:rFonts w:ascii="仿宋" w:eastAsia="仿宋" w:hAnsi="仿宋" w:hint="eastAsia"/>
          <w:b/>
          <w:bCs/>
          <w:sz w:val="28"/>
          <w:szCs w:val="28"/>
        </w:rPr>
        <w:t>;(</w:t>
      </w:r>
      <w:r>
        <w:rPr>
          <w:rFonts w:ascii="仿宋" w:eastAsia="仿宋" w:hAnsi="仿宋" w:hint="eastAsia"/>
          <w:b/>
          <w:bCs/>
          <w:sz w:val="28"/>
          <w:szCs w:val="28"/>
        </w:rPr>
        <w:t>满足以下条件之一即可投标</w:t>
      </w:r>
      <w:r>
        <w:rPr>
          <w:rFonts w:ascii="仿宋" w:eastAsia="仿宋" w:hAnsi="仿宋" w:hint="eastAsia"/>
          <w:b/>
          <w:bCs/>
          <w:sz w:val="28"/>
          <w:szCs w:val="28"/>
        </w:rPr>
        <w:t>)</w:t>
      </w:r>
      <w:r>
        <w:rPr>
          <w:rFonts w:ascii="仿宋" w:eastAsia="仿宋" w:hAnsi="仿宋" w:hint="eastAsia"/>
          <w:sz w:val="28"/>
          <w:szCs w:val="28"/>
        </w:rPr>
        <w:t xml:space="preserve">                                                                                                              2.1   </w:t>
      </w:r>
      <w:r>
        <w:rPr>
          <w:rFonts w:ascii="仿宋" w:eastAsia="仿宋" w:hAnsi="仿宋" w:hint="eastAsia"/>
          <w:sz w:val="28"/>
          <w:szCs w:val="28"/>
        </w:rPr>
        <w:t>需方炼铁厂耐材合格供方（已被需方列入黑名单或暂停供货资质的</w:t>
      </w:r>
      <w:r>
        <w:rPr>
          <w:rFonts w:ascii="仿宋" w:eastAsia="仿宋" w:hAnsi="仿宋" w:hint="eastAsia"/>
          <w:sz w:val="28"/>
          <w:szCs w:val="28"/>
        </w:rPr>
        <w:t xml:space="preserve">  </w:t>
      </w:r>
      <w:r>
        <w:rPr>
          <w:rFonts w:ascii="仿宋" w:eastAsia="仿宋" w:hAnsi="仿宋" w:hint="eastAsia"/>
          <w:sz w:val="28"/>
          <w:szCs w:val="28"/>
        </w:rPr>
        <w:t>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为华菱湘钢、涟钢砂坝捣打料合格供方（提供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w:t>
      </w:r>
    </w:p>
    <w:p w:rsidR="0038318C" w:rsidRDefault="00081F93">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为砂坝捣打料生产企业。具有该产品供货业绩（提供</w:t>
      </w:r>
      <w:r>
        <w:rPr>
          <w:rFonts w:ascii="仿宋" w:eastAsia="仿宋" w:hAnsi="仿宋" w:hint="eastAsia"/>
          <w:sz w:val="28"/>
          <w:szCs w:val="28"/>
        </w:rPr>
        <w:t>1</w:t>
      </w:r>
      <w:r>
        <w:rPr>
          <w:rFonts w:ascii="仿宋" w:eastAsia="仿宋" w:hAnsi="仿宋" w:hint="eastAsia"/>
          <w:sz w:val="28"/>
          <w:szCs w:val="28"/>
        </w:rPr>
        <w:t>份近两年</w:t>
      </w:r>
      <w:r>
        <w:rPr>
          <w:rFonts w:ascii="仿宋" w:eastAsia="仿宋" w:hAnsi="仿宋" w:hint="eastAsia"/>
          <w:sz w:val="28"/>
          <w:szCs w:val="28"/>
        </w:rPr>
        <w:t>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万元；成立时间一年及以上，投标人具有良好的银行资信和商业信誉，没有处于被责令停业或破产状态，且资产未被重组、接管和冻结；投标人营业执照经营范围应包含本次竞标标的物范围。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38318C" w:rsidRDefault="00081F9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38318C" w:rsidRDefault="00081F9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8318C" w:rsidRDefault="00081F9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元人民币，扫码支付。</w:t>
      </w:r>
    </w:p>
    <w:p w:rsidR="0038318C" w:rsidRDefault="00081F9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38318C" w:rsidRDefault="00081F9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6</w:t>
      </w:r>
      <w:r>
        <w:rPr>
          <w:rFonts w:ascii="仿宋" w:eastAsia="仿宋" w:hAnsi="仿宋" w:hint="eastAsia"/>
          <w:sz w:val="28"/>
          <w:szCs w:val="28"/>
          <w:u w:val="single"/>
        </w:rPr>
        <w:t>000</w:t>
      </w:r>
      <w:r>
        <w:rPr>
          <w:rFonts w:ascii="仿宋" w:eastAsia="仿宋" w:hAnsi="仿宋" w:hint="eastAsia"/>
          <w:sz w:val="28"/>
          <w:szCs w:val="28"/>
        </w:rPr>
        <w:t>元人民币。</w:t>
      </w:r>
    </w:p>
    <w:p w:rsidR="0038318C" w:rsidRDefault="00081F9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38318C" w:rsidRDefault="00081F9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8318C" w:rsidRDefault="00081F9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38318C" w:rsidRDefault="00081F9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38318C" w:rsidRDefault="00081F9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38318C" w:rsidRDefault="00081F9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8318C" w:rsidRDefault="00081F9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38318C" w:rsidRDefault="00081F9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w:t>
      </w:r>
      <w:r>
        <w:rPr>
          <w:rFonts w:ascii="仿宋" w:eastAsia="仿宋" w:hAnsi="仿宋" w:hint="eastAsia"/>
          <w:b/>
          <w:bCs/>
          <w:sz w:val="28"/>
          <w:szCs w:val="28"/>
          <w:u w:val="single"/>
        </w:rPr>
        <w:t>2</w:t>
      </w:r>
      <w:r>
        <w:rPr>
          <w:rFonts w:ascii="仿宋" w:eastAsia="仿宋" w:hAnsi="仿宋" w:hint="eastAsia"/>
          <w:b/>
          <w:bCs/>
          <w:sz w:val="28"/>
          <w:szCs w:val="28"/>
          <w:u w:val="single"/>
        </w:rPr>
        <w:t>年12</w:t>
      </w:r>
      <w:r>
        <w:rPr>
          <w:rFonts w:ascii="仿宋" w:eastAsia="仿宋" w:hAnsi="仿宋" w:hint="eastAsia"/>
          <w:b/>
          <w:bCs/>
          <w:sz w:val="28"/>
          <w:szCs w:val="28"/>
          <w:u w:val="single"/>
        </w:rPr>
        <w:t xml:space="preserve"> </w:t>
      </w:r>
      <w:r>
        <w:rPr>
          <w:rFonts w:ascii="仿宋" w:eastAsia="仿宋" w:hAnsi="仿宋" w:hint="eastAsia"/>
          <w:b/>
          <w:bCs/>
          <w:sz w:val="28"/>
          <w:szCs w:val="28"/>
          <w:u w:val="single"/>
        </w:rPr>
        <w:t>月20</w:t>
      </w:r>
      <w:r>
        <w:rPr>
          <w:rFonts w:ascii="仿宋" w:eastAsia="仿宋" w:hAnsi="仿宋" w:hint="eastAsia"/>
          <w:b/>
          <w:bCs/>
          <w:sz w:val="28"/>
          <w:szCs w:val="28"/>
          <w:u w:val="single"/>
        </w:rPr>
        <w:t>日下午14：30</w:t>
      </w:r>
    </w:p>
    <w:p w:rsidR="0038318C" w:rsidRDefault="00081F9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38318C" w:rsidRDefault="00081F9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8318C" w:rsidRDefault="00081F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38318C" w:rsidRDefault="00081F9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38318C" w:rsidRDefault="00081F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38318C" w:rsidRDefault="00081F9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38318C" w:rsidRDefault="00081F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38318C" w:rsidRDefault="00081F9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38318C" w:rsidRDefault="00081F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38318C" w:rsidRDefault="00081F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8318C" w:rsidRDefault="00081F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38318C" w:rsidRDefault="00081F9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38318C" w:rsidRDefault="00081F9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bookmarkStart w:id="0" w:name="_GoBack"/>
      <w:bookmarkEnd w:id="0"/>
    </w:p>
    <w:p w:rsidR="0038318C" w:rsidRDefault="00081F9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38318C" w:rsidRDefault="00081F9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38318C" w:rsidRDefault="00081F93">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18973481761</w:t>
      </w:r>
    </w:p>
    <w:p w:rsidR="0038318C" w:rsidRDefault="00081F9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38318C" w:rsidRDefault="0038318C"/>
    <w:sectPr w:rsidR="0038318C" w:rsidSect="0038318C">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93" w:rsidRDefault="00081F93" w:rsidP="00081F93">
      <w:r>
        <w:separator/>
      </w:r>
    </w:p>
  </w:endnote>
  <w:endnote w:type="continuationSeparator" w:id="0">
    <w:p w:rsidR="00081F93" w:rsidRDefault="00081F93" w:rsidP="00081F9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93" w:rsidRDefault="00081F93" w:rsidP="00081F93">
      <w:r>
        <w:separator/>
      </w:r>
    </w:p>
  </w:footnote>
  <w:footnote w:type="continuationSeparator" w:id="0">
    <w:p w:rsidR="00081F93" w:rsidRDefault="00081F93" w:rsidP="00081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81F93"/>
    <w:rsid w:val="000C16F6"/>
    <w:rsid w:val="000C79A9"/>
    <w:rsid w:val="000E00FD"/>
    <w:rsid w:val="000E4068"/>
    <w:rsid w:val="0012716E"/>
    <w:rsid w:val="00143F05"/>
    <w:rsid w:val="0016001C"/>
    <w:rsid w:val="00162C13"/>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1F40"/>
    <w:rsid w:val="002B22F9"/>
    <w:rsid w:val="002B4A69"/>
    <w:rsid w:val="002F1960"/>
    <w:rsid w:val="00346A41"/>
    <w:rsid w:val="00354351"/>
    <w:rsid w:val="003579DA"/>
    <w:rsid w:val="0037071E"/>
    <w:rsid w:val="0038318C"/>
    <w:rsid w:val="003A6C65"/>
    <w:rsid w:val="00400B4A"/>
    <w:rsid w:val="004323F8"/>
    <w:rsid w:val="00435CFB"/>
    <w:rsid w:val="00471425"/>
    <w:rsid w:val="004947E4"/>
    <w:rsid w:val="00494D9B"/>
    <w:rsid w:val="00497E3D"/>
    <w:rsid w:val="004B045E"/>
    <w:rsid w:val="004D7F9F"/>
    <w:rsid w:val="00507F6C"/>
    <w:rsid w:val="005140DD"/>
    <w:rsid w:val="005143D6"/>
    <w:rsid w:val="00514DD0"/>
    <w:rsid w:val="0052656A"/>
    <w:rsid w:val="00541EC4"/>
    <w:rsid w:val="00552868"/>
    <w:rsid w:val="00562BB6"/>
    <w:rsid w:val="00575707"/>
    <w:rsid w:val="00591A0C"/>
    <w:rsid w:val="00595819"/>
    <w:rsid w:val="005E4B4B"/>
    <w:rsid w:val="005E627D"/>
    <w:rsid w:val="0060503C"/>
    <w:rsid w:val="00606010"/>
    <w:rsid w:val="0061688B"/>
    <w:rsid w:val="00623700"/>
    <w:rsid w:val="00634792"/>
    <w:rsid w:val="0063670E"/>
    <w:rsid w:val="00662A86"/>
    <w:rsid w:val="00666E0D"/>
    <w:rsid w:val="00675D96"/>
    <w:rsid w:val="006A389B"/>
    <w:rsid w:val="006A6373"/>
    <w:rsid w:val="006B2178"/>
    <w:rsid w:val="006B6E39"/>
    <w:rsid w:val="00703206"/>
    <w:rsid w:val="00707471"/>
    <w:rsid w:val="00723F79"/>
    <w:rsid w:val="00734711"/>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03FBD"/>
    <w:rsid w:val="00922BED"/>
    <w:rsid w:val="00941F0E"/>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34569"/>
    <w:rsid w:val="00A47049"/>
    <w:rsid w:val="00A4722B"/>
    <w:rsid w:val="00A57EEB"/>
    <w:rsid w:val="00A73C8D"/>
    <w:rsid w:val="00A84094"/>
    <w:rsid w:val="00AD0C90"/>
    <w:rsid w:val="00AD1D08"/>
    <w:rsid w:val="00AF5410"/>
    <w:rsid w:val="00B00EB7"/>
    <w:rsid w:val="00B142C2"/>
    <w:rsid w:val="00B310C0"/>
    <w:rsid w:val="00B3157C"/>
    <w:rsid w:val="00B4363C"/>
    <w:rsid w:val="00B45B74"/>
    <w:rsid w:val="00B50EA6"/>
    <w:rsid w:val="00B50FEA"/>
    <w:rsid w:val="00B53358"/>
    <w:rsid w:val="00B639BD"/>
    <w:rsid w:val="00B97E7E"/>
    <w:rsid w:val="00BB60BE"/>
    <w:rsid w:val="00BB6B89"/>
    <w:rsid w:val="00C16270"/>
    <w:rsid w:val="00C41FD5"/>
    <w:rsid w:val="00C50433"/>
    <w:rsid w:val="00C55898"/>
    <w:rsid w:val="00C77B21"/>
    <w:rsid w:val="00C91A1B"/>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6CA"/>
    <w:rsid w:val="00F37FDC"/>
    <w:rsid w:val="00F533C6"/>
    <w:rsid w:val="00F76768"/>
    <w:rsid w:val="00F81990"/>
    <w:rsid w:val="00F917D0"/>
    <w:rsid w:val="00FC1DB2"/>
    <w:rsid w:val="00FD1F5C"/>
    <w:rsid w:val="00FE3621"/>
    <w:rsid w:val="00FF6E53"/>
    <w:rsid w:val="0AC317CA"/>
    <w:rsid w:val="1A0D6D91"/>
    <w:rsid w:val="1AF83F63"/>
    <w:rsid w:val="1DF3484B"/>
    <w:rsid w:val="1EFB1DEB"/>
    <w:rsid w:val="20807F33"/>
    <w:rsid w:val="2C1A12D1"/>
    <w:rsid w:val="300B7449"/>
    <w:rsid w:val="32F87E0D"/>
    <w:rsid w:val="3D5F453A"/>
    <w:rsid w:val="41C34D64"/>
    <w:rsid w:val="43023310"/>
    <w:rsid w:val="53CF0680"/>
    <w:rsid w:val="576C79C6"/>
    <w:rsid w:val="6C5A31C4"/>
    <w:rsid w:val="76E34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1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8318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8318C"/>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38318C"/>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38318C"/>
    <w:rPr>
      <w:rFonts w:ascii="Cambria" w:eastAsia="宋体" w:hAnsi="Cambria" w:cs="Times New Roman"/>
      <w:b/>
      <w:bCs/>
      <w:sz w:val="32"/>
      <w:szCs w:val="32"/>
    </w:rPr>
  </w:style>
  <w:style w:type="paragraph" w:customStyle="1" w:styleId="1">
    <w:name w:val="列出段落1"/>
    <w:basedOn w:val="a"/>
    <w:qFormat/>
    <w:rsid w:val="0038318C"/>
    <w:pPr>
      <w:ind w:firstLineChars="200" w:firstLine="420"/>
    </w:pPr>
  </w:style>
  <w:style w:type="character" w:customStyle="1" w:styleId="Char0">
    <w:name w:val="页眉 Char"/>
    <w:basedOn w:val="a0"/>
    <w:link w:val="a4"/>
    <w:uiPriority w:val="99"/>
    <w:semiHidden/>
    <w:qFormat/>
    <w:rsid w:val="0038318C"/>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38318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258</Words>
  <Characters>1474</Characters>
  <Application>Microsoft Office Word</Application>
  <DocSecurity>0</DocSecurity>
  <Lines>12</Lines>
  <Paragraphs>3</Paragraphs>
  <ScaleCrop>false</ScaleCrop>
  <Company>china</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36</cp:revision>
  <dcterms:created xsi:type="dcterms:W3CDTF">2021-06-23T10:21:00Z</dcterms:created>
  <dcterms:modified xsi:type="dcterms:W3CDTF">2022-12-13T06:48:00Z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