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rPr>
          <w:rFonts w:hint="eastAsia" w:ascii="宋体" w:hAnsi="宋体" w:eastAsia="宋体" w:cs="宋体"/>
          <w:szCs w:val="32"/>
          <w:highlight w:val="none"/>
        </w:rPr>
      </w:pPr>
      <w:bookmarkStart w:id="0" w:name="_Toc28520"/>
      <w:r>
        <w:rPr>
          <w:rFonts w:hint="eastAsia" w:ascii="宋体" w:hAnsi="宋体" w:eastAsia="宋体" w:cs="宋体"/>
          <w:szCs w:val="32"/>
          <w:highlight w:val="none"/>
        </w:rPr>
        <w:t>招标公告</w:t>
      </w:r>
      <w:bookmarkEnd w:id="0"/>
    </w:p>
    <w:p>
      <w:pPr>
        <w:pStyle w:val="8"/>
        <w:numPr>
          <w:ilvl w:val="0"/>
          <w:numId w:val="2"/>
        </w:numPr>
        <w:adjustRightInd w:val="0"/>
        <w:snapToGrid w:val="0"/>
        <w:spacing w:line="360" w:lineRule="exact"/>
        <w:ind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项目情况</w:t>
      </w:r>
    </w:p>
    <w:p>
      <w:pPr>
        <w:pStyle w:val="8"/>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项目编号：HGJY-G20230</w:t>
      </w:r>
      <w:r>
        <w:rPr>
          <w:rFonts w:hint="eastAsia" w:ascii="宋体" w:hAnsi="宋体" w:eastAsia="宋体" w:cs="宋体"/>
          <w:sz w:val="28"/>
          <w:szCs w:val="28"/>
          <w:highlight w:val="none"/>
          <w:lang w:val="en-US" w:eastAsia="zh-CN"/>
        </w:rPr>
        <w:t>27</w:t>
      </w:r>
    </w:p>
    <w:p>
      <w:pPr>
        <w:pStyle w:val="8"/>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项目名称：2023年4月份炼铁用优质生石灰招标采购项目</w:t>
      </w:r>
    </w:p>
    <w:p>
      <w:pPr>
        <w:pStyle w:val="8"/>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项目单位：衡阳华菱连轧管有限公司</w:t>
      </w:r>
    </w:p>
    <w:p>
      <w:pPr>
        <w:pStyle w:val="8"/>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招标货物名称、数量、主要技术参数、交货时间及交货地点：</w:t>
      </w:r>
    </w:p>
    <w:p>
      <w:pPr>
        <w:pStyle w:val="8"/>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货物名称：炼铁用优质生石灰</w:t>
      </w:r>
    </w:p>
    <w:p>
      <w:pPr>
        <w:pStyle w:val="8"/>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数    量：9000吨。</w:t>
      </w:r>
    </w:p>
    <w:p>
      <w:pPr>
        <w:pStyle w:val="8"/>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交付时间：2023年4月，根据炼铁厂储存罐生石灰库存情况安排送货。交付地点：衡阳华菱连轧管有限公司炼铁厂</w:t>
      </w:r>
    </w:p>
    <w:p>
      <w:pPr>
        <w:pStyle w:val="8"/>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运输要求：产品采用罐装车喷装包装</w:t>
      </w:r>
    </w:p>
    <w:p>
      <w:pPr>
        <w:pStyle w:val="8"/>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2"/>
        </w:numPr>
        <w:autoSpaceDE w:val="0"/>
        <w:adjustRightInd w:val="0"/>
        <w:snapToGrid w:val="0"/>
        <w:spacing w:line="360" w:lineRule="exact"/>
        <w:ind w:left="17" w:firstLine="203" w:firstLineChars="0"/>
        <w:contextualSpacing/>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满足以下条件之一即可投标：</w:t>
      </w:r>
      <w:r>
        <w:rPr>
          <w:rFonts w:hint="eastAsia" w:ascii="宋体" w:hAnsi="宋体" w:eastAsia="宋体" w:cs="宋体"/>
          <w:sz w:val="28"/>
          <w:szCs w:val="28"/>
          <w:highlight w:val="none"/>
        </w:rPr>
        <w:t xml:space="preserve">                                                                                                              2.1   需方生石灰合格供方（已被需方列入黑名单、暂停供货资质和执行供货能力不足的供方不可参标）。                                                                                                                                                                                                                                                                                                                                                                           2.2  为华菱湘钢、涟钢或其子公司生石灰</w:t>
      </w:r>
      <w:r>
        <w:rPr>
          <w:rFonts w:hint="eastAsia" w:ascii="宋体" w:hAnsi="宋体" w:cs="宋体"/>
          <w:sz w:val="28"/>
          <w:szCs w:val="28"/>
          <w:highlight w:val="none"/>
          <w:lang w:val="en-US" w:eastAsia="zh-CN"/>
        </w:rPr>
        <w:t>直接或间接</w:t>
      </w:r>
      <w:r>
        <w:rPr>
          <w:rFonts w:hint="eastAsia" w:ascii="宋体" w:hAnsi="宋体" w:eastAsia="宋体" w:cs="宋体"/>
          <w:sz w:val="28"/>
          <w:szCs w:val="28"/>
          <w:highlight w:val="none"/>
        </w:rPr>
        <w:t>合格供方（提供近两年的合同原件或仅限价格、金额覆盖的原件扫描件），注册资金不少于200万，成立时间一年及以上。                                                                                                   2.3   为石灰生产企业，日产能在200吨以上，具有该产品在钢铁企业</w:t>
      </w:r>
      <w:r>
        <w:rPr>
          <w:rFonts w:hint="eastAsia" w:ascii="宋体" w:hAnsi="宋体" w:cs="宋体"/>
          <w:sz w:val="28"/>
          <w:szCs w:val="28"/>
          <w:highlight w:val="none"/>
          <w:lang w:val="en-US" w:eastAsia="zh-CN"/>
        </w:rPr>
        <w:t>供货</w:t>
      </w:r>
      <w:r>
        <w:rPr>
          <w:rFonts w:hint="eastAsia" w:ascii="宋体" w:hAnsi="宋体" w:eastAsia="宋体" w:cs="宋体"/>
          <w:sz w:val="28"/>
          <w:szCs w:val="28"/>
          <w:highlight w:val="none"/>
        </w:rPr>
        <w:t xml:space="preserve">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宋体" w:hAnsi="宋体" w:eastAsia="宋体" w:cs="宋体"/>
          <w:b/>
          <w:bCs/>
          <w:sz w:val="28"/>
          <w:szCs w:val="28"/>
          <w:highlight w:val="none"/>
        </w:rPr>
        <w:t>招标文件获取</w:t>
      </w:r>
    </w:p>
    <w:p>
      <w:pPr>
        <w:pStyle w:val="8"/>
        <w:numPr>
          <w:ilvl w:val="1"/>
          <w:numId w:val="3"/>
        </w:numPr>
        <w:tabs>
          <w:tab w:val="left" w:pos="851"/>
        </w:tabs>
        <w:adjustRightInd w:val="0"/>
        <w:snapToGrid w:val="0"/>
        <w:spacing w:line="360" w:lineRule="exact"/>
        <w:ind w:firstLineChars="0"/>
        <w:contextualSpacing/>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请各投标人自行在衡阳华菱钢管有限公司网站（http://www.hysteeltube.com/zbgg）下载招标文件、报价清单、技术附件等。</w:t>
      </w:r>
    </w:p>
    <w:p>
      <w:pPr>
        <w:pStyle w:val="8"/>
        <w:numPr>
          <w:ilvl w:val="1"/>
          <w:numId w:val="3"/>
        </w:numPr>
        <w:tabs>
          <w:tab w:val="left" w:pos="851"/>
        </w:tabs>
        <w:adjustRightInd w:val="0"/>
        <w:snapToGrid w:val="0"/>
        <w:spacing w:line="360" w:lineRule="exact"/>
        <w:ind w:firstLineChars="0"/>
        <w:contextualSpacing/>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请投标单位自行下载或查阅招标文件及相关资料等，恕不另行通知，如有遗漏，招标人概不负责。</w:t>
      </w:r>
    </w:p>
    <w:p>
      <w:pPr>
        <w:pStyle w:val="8"/>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招标文件售价200元人民币，扫码支付。</w:t>
      </w:r>
    </w:p>
    <w:p>
      <w:pPr>
        <w:pStyle w:val="8"/>
        <w:numPr>
          <w:ilvl w:val="0"/>
          <w:numId w:val="3"/>
        </w:numPr>
        <w:tabs>
          <w:tab w:val="left" w:pos="851"/>
        </w:tabs>
        <w:adjustRightInd w:val="0"/>
        <w:snapToGrid w:val="0"/>
        <w:spacing w:line="360" w:lineRule="exact"/>
        <w:ind w:left="2582" w:hanging="2580"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投标保证金</w:t>
      </w:r>
    </w:p>
    <w:p>
      <w:pPr>
        <w:pStyle w:val="8"/>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投标保证金金额：100000元人民币。</w:t>
      </w:r>
    </w:p>
    <w:p>
      <w:pPr>
        <w:pStyle w:val="8"/>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投标保证金缴纳截止时间为投标截止时间。</w:t>
      </w:r>
    </w:p>
    <w:p>
      <w:pPr>
        <w:pStyle w:val="8"/>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开户行：工行衡阳银雁支行    </w:t>
      </w:r>
    </w:p>
    <w:p>
      <w:pPr>
        <w:adjustRightInd w:val="0"/>
        <w:snapToGrid w:val="0"/>
        <w:spacing w:line="360" w:lineRule="exact"/>
        <w:ind w:left="850" w:leftChars="405"/>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开户名：衡阳华菱连轧管有限公司</w:t>
      </w:r>
    </w:p>
    <w:p>
      <w:pPr>
        <w:adjustRightInd w:val="0"/>
        <w:snapToGrid w:val="0"/>
        <w:spacing w:line="360" w:lineRule="exact"/>
        <w:ind w:left="850" w:leftChars="405"/>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帐  号：1905022319020105051</w:t>
      </w:r>
    </w:p>
    <w:p>
      <w:pPr>
        <w:pStyle w:val="8"/>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投标人未按要求缴纳投标保证金，由评委会初审后作无效投标文件处理，其可能造成的损失由投标人自行承担。</w:t>
      </w:r>
    </w:p>
    <w:p>
      <w:pPr>
        <w:pStyle w:val="8"/>
        <w:numPr>
          <w:ilvl w:val="0"/>
          <w:numId w:val="3"/>
        </w:numPr>
        <w:tabs>
          <w:tab w:val="left" w:pos="851"/>
        </w:tabs>
        <w:adjustRightInd w:val="0"/>
        <w:snapToGrid w:val="0"/>
        <w:spacing w:line="360" w:lineRule="exact"/>
        <w:ind w:left="2582" w:hanging="2580"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投标和开标</w:t>
      </w:r>
    </w:p>
    <w:p>
      <w:pPr>
        <w:pStyle w:val="8"/>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投标文件递交截止时间及开标时间：</w:t>
      </w:r>
      <w:r>
        <w:rPr>
          <w:rFonts w:hint="eastAsia" w:ascii="宋体" w:hAnsi="宋体" w:eastAsia="宋体" w:cs="宋体"/>
          <w:b/>
          <w:bCs/>
          <w:sz w:val="28"/>
          <w:szCs w:val="28"/>
          <w:highlight w:val="none"/>
          <w:u w:val="single"/>
        </w:rPr>
        <w:t>2023年</w:t>
      </w:r>
      <w:r>
        <w:rPr>
          <w:rFonts w:hint="eastAsia" w:ascii="宋体" w:hAnsi="宋体" w:eastAsia="宋体" w:cs="宋体"/>
          <w:b/>
          <w:bCs/>
          <w:sz w:val="28"/>
          <w:szCs w:val="28"/>
          <w:highlight w:val="none"/>
          <w:u w:val="single"/>
          <w:lang w:val="en-US" w:eastAsia="zh-CN"/>
        </w:rPr>
        <w:t>3</w:t>
      </w:r>
      <w:r>
        <w:rPr>
          <w:rFonts w:hint="eastAsia" w:ascii="宋体" w:hAnsi="宋体" w:eastAsia="宋体" w:cs="宋体"/>
          <w:b/>
          <w:bCs/>
          <w:sz w:val="28"/>
          <w:szCs w:val="28"/>
          <w:highlight w:val="none"/>
          <w:u w:val="single"/>
        </w:rPr>
        <w:t>月</w:t>
      </w:r>
      <w:r>
        <w:rPr>
          <w:rFonts w:hint="eastAsia" w:ascii="宋体" w:hAnsi="宋体" w:eastAsia="宋体" w:cs="宋体"/>
          <w:b/>
          <w:bCs/>
          <w:sz w:val="28"/>
          <w:szCs w:val="28"/>
          <w:highlight w:val="none"/>
          <w:u w:val="single"/>
          <w:lang w:val="en-US" w:eastAsia="zh-CN"/>
        </w:rPr>
        <w:t>30</w:t>
      </w:r>
      <w:r>
        <w:rPr>
          <w:rFonts w:hint="eastAsia" w:ascii="宋体" w:hAnsi="宋体" w:eastAsia="宋体" w:cs="宋体"/>
          <w:b/>
          <w:bCs/>
          <w:sz w:val="28"/>
          <w:szCs w:val="28"/>
          <w:highlight w:val="none"/>
          <w:u w:val="single"/>
        </w:rPr>
        <w:t>日</w:t>
      </w:r>
      <w:r>
        <w:rPr>
          <w:rFonts w:hint="eastAsia" w:ascii="宋体" w:hAnsi="宋体" w:eastAsia="宋体" w:cs="宋体"/>
          <w:b/>
          <w:bCs/>
          <w:sz w:val="28"/>
          <w:szCs w:val="28"/>
          <w:highlight w:val="none"/>
          <w:u w:val="single"/>
          <w:lang w:val="en-US" w:eastAsia="zh-CN"/>
        </w:rPr>
        <w:t>上</w:t>
      </w:r>
      <w:r>
        <w:rPr>
          <w:rFonts w:hint="eastAsia" w:ascii="宋体" w:hAnsi="宋体" w:eastAsia="宋体" w:cs="宋体"/>
          <w:b/>
          <w:bCs/>
          <w:sz w:val="28"/>
          <w:szCs w:val="28"/>
          <w:highlight w:val="none"/>
          <w:u w:val="single"/>
        </w:rPr>
        <w:t>午</w:t>
      </w:r>
      <w:r>
        <w:rPr>
          <w:rFonts w:hint="eastAsia" w:ascii="宋体" w:hAnsi="宋体" w:eastAsia="宋体" w:cs="宋体"/>
          <w:b/>
          <w:bCs/>
          <w:sz w:val="28"/>
          <w:szCs w:val="28"/>
          <w:highlight w:val="none"/>
          <w:u w:val="single"/>
          <w:lang w:val="en-US" w:eastAsia="zh-CN"/>
        </w:rPr>
        <w:t>9</w:t>
      </w:r>
      <w:r>
        <w:rPr>
          <w:rFonts w:hint="eastAsia" w:ascii="宋体" w:hAnsi="宋体" w:eastAsia="宋体" w:cs="宋体"/>
          <w:b/>
          <w:bCs/>
          <w:sz w:val="28"/>
          <w:szCs w:val="28"/>
          <w:highlight w:val="none"/>
          <w:u w:val="single"/>
        </w:rPr>
        <w:t>:</w:t>
      </w:r>
      <w:r>
        <w:rPr>
          <w:rFonts w:hint="eastAsia" w:ascii="宋体" w:hAnsi="宋体" w:eastAsia="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w:t>
      </w:r>
    </w:p>
    <w:p>
      <w:pPr>
        <w:pStyle w:val="8"/>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p>
    <w:p>
      <w:pPr>
        <w:pStyle w:val="8"/>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投标文件递交及开标地点：衡阳华菱钢管有限公司西办公楼三楼开标</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 xml:space="preserve">室（采购部三楼）                  </w:t>
      </w:r>
    </w:p>
    <w:p>
      <w:pPr>
        <w:pStyle w:val="8"/>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逾期送达的或者未送达指定地点或未按要求密封和加写标记的投标文件，招标人不予受理。</w:t>
      </w:r>
    </w:p>
    <w:p>
      <w:pPr>
        <w:pStyle w:val="8"/>
        <w:numPr>
          <w:ilvl w:val="0"/>
          <w:numId w:val="3"/>
        </w:numPr>
        <w:tabs>
          <w:tab w:val="left" w:pos="851"/>
        </w:tabs>
        <w:adjustRightInd w:val="0"/>
        <w:snapToGrid w:val="0"/>
        <w:spacing w:line="360" w:lineRule="exact"/>
        <w:ind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评标办法</w:t>
      </w:r>
    </w:p>
    <w:p>
      <w:pPr>
        <w:pStyle w:val="8"/>
        <w:adjustRightInd w:val="0"/>
        <w:snapToGrid w:val="0"/>
        <w:spacing w:line="360" w:lineRule="exact"/>
        <w:ind w:left="851" w:firstLine="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本项目采用经评审的最低价中标法。</w:t>
      </w:r>
    </w:p>
    <w:p>
      <w:pPr>
        <w:pStyle w:val="8"/>
        <w:numPr>
          <w:ilvl w:val="0"/>
          <w:numId w:val="3"/>
        </w:numPr>
        <w:tabs>
          <w:tab w:val="left" w:pos="851"/>
        </w:tabs>
        <w:adjustRightInd w:val="0"/>
        <w:snapToGrid w:val="0"/>
        <w:spacing w:line="360" w:lineRule="exact"/>
        <w:ind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公告媒介</w:t>
      </w:r>
    </w:p>
    <w:p>
      <w:pPr>
        <w:pStyle w:val="8"/>
        <w:adjustRightInd w:val="0"/>
        <w:snapToGrid w:val="0"/>
        <w:spacing w:line="360" w:lineRule="exact"/>
        <w:ind w:left="851" w:firstLine="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本次招标公告在衡阳华菱钢管有限公司网站（http://www.hysteeltube.com/zbgg）上发布。</w:t>
      </w:r>
    </w:p>
    <w:p>
      <w:pPr>
        <w:pStyle w:val="8"/>
        <w:numPr>
          <w:ilvl w:val="0"/>
          <w:numId w:val="3"/>
        </w:numPr>
        <w:tabs>
          <w:tab w:val="left" w:pos="851"/>
        </w:tabs>
        <w:adjustRightInd w:val="0"/>
        <w:snapToGrid w:val="0"/>
        <w:spacing w:line="360" w:lineRule="exact"/>
        <w:ind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监督</w:t>
      </w:r>
    </w:p>
    <w:p>
      <w:pPr>
        <w:pStyle w:val="8"/>
        <w:numPr>
          <w:ilvl w:val="0"/>
          <w:numId w:val="3"/>
        </w:numPr>
        <w:tabs>
          <w:tab w:val="left" w:pos="851"/>
        </w:tabs>
        <w:snapToGrid w:val="0"/>
        <w:spacing w:line="400" w:lineRule="exact"/>
        <w:ind w:firstLineChars="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本次招投标监督部门为衡阳华菱钢管有限公司纪委，电话：</w:t>
      </w:r>
      <w:r>
        <w:rPr>
          <w:rFonts w:hint="eastAsia" w:ascii="宋体" w:hAnsi="宋体" w:eastAsia="宋体" w:cs="宋体"/>
          <w:kern w:val="0"/>
          <w:sz w:val="28"/>
          <w:szCs w:val="28"/>
          <w:highlight w:val="none"/>
        </w:rPr>
        <w:t>0734-8872189</w:t>
      </w:r>
    </w:p>
    <w:p>
      <w:pPr>
        <w:pStyle w:val="8"/>
        <w:numPr>
          <w:ilvl w:val="0"/>
          <w:numId w:val="3"/>
        </w:numPr>
        <w:tabs>
          <w:tab w:val="left" w:pos="851"/>
        </w:tabs>
        <w:adjustRightInd w:val="0"/>
        <w:snapToGrid w:val="0"/>
        <w:spacing w:line="360" w:lineRule="exact"/>
        <w:ind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其它</w:t>
      </w:r>
    </w:p>
    <w:p>
      <w:pPr>
        <w:pStyle w:val="8"/>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投标人须保证其提供的资格审查申请资料及投标资料的真实性，招标人有权在招标的任何阶段进行调查和核实，一旦发现虚假，将严肃查处。</w:t>
      </w:r>
    </w:p>
    <w:p>
      <w:pPr>
        <w:pStyle w:val="8"/>
        <w:numPr>
          <w:ilvl w:val="0"/>
          <w:numId w:val="3"/>
        </w:numPr>
        <w:tabs>
          <w:tab w:val="left" w:pos="851"/>
        </w:tabs>
        <w:adjustRightInd w:val="0"/>
        <w:snapToGrid w:val="0"/>
        <w:spacing w:line="360" w:lineRule="exact"/>
        <w:ind w:firstLineChars="0"/>
        <w:contextualSpacing/>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联系方式：</w:t>
      </w:r>
    </w:p>
    <w:p>
      <w:pPr>
        <w:snapToGrid w:val="0"/>
        <w:spacing w:line="40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项目联系人：陈先生</w:t>
      </w:r>
    </w:p>
    <w:p>
      <w:pPr>
        <w:snapToGrid w:val="0"/>
        <w:spacing w:line="40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电话：（0734）8875161（办）       手机：13575104041</w:t>
      </w:r>
    </w:p>
    <w:p>
      <w:pPr>
        <w:snapToGrid w:val="0"/>
        <w:spacing w:line="44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地址：衡阳华菱钢管有限公司采购部</w:t>
      </w:r>
    </w:p>
    <w:p>
      <w:pPr>
        <w:spacing w:line="440" w:lineRule="exact"/>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招标联系人：</w:t>
      </w:r>
      <w:r>
        <w:rPr>
          <w:rFonts w:hint="eastAsia" w:ascii="宋体" w:hAnsi="宋体" w:eastAsia="宋体" w:cs="宋体"/>
          <w:sz w:val="28"/>
          <w:szCs w:val="28"/>
          <w:highlight w:val="none"/>
          <w:lang w:val="en-US" w:eastAsia="zh-CN"/>
        </w:rPr>
        <w:t>肖先生</w:t>
      </w:r>
    </w:p>
    <w:p>
      <w:pPr>
        <w:spacing w:line="44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电话：（0734）887</w:t>
      </w:r>
      <w:r>
        <w:rPr>
          <w:rFonts w:hint="eastAsia" w:ascii="宋体" w:hAnsi="宋体" w:eastAsia="宋体" w:cs="宋体"/>
          <w:sz w:val="28"/>
          <w:szCs w:val="28"/>
          <w:highlight w:val="none"/>
          <w:lang w:val="en-US" w:eastAsia="zh-CN"/>
        </w:rPr>
        <w:t>3841</w:t>
      </w:r>
      <w:r>
        <w:rPr>
          <w:rFonts w:hint="eastAsia" w:ascii="宋体" w:hAnsi="宋体" w:eastAsia="宋体" w:cs="宋体"/>
          <w:sz w:val="28"/>
          <w:szCs w:val="28"/>
          <w:highlight w:val="none"/>
        </w:rPr>
        <w:t xml:space="preserve">（办）      </w:t>
      </w:r>
    </w:p>
    <w:p>
      <w:pPr>
        <w:pStyle w:val="8"/>
        <w:adjustRightInd w:val="0"/>
        <w:snapToGrid w:val="0"/>
        <w:spacing w:line="360" w:lineRule="exact"/>
        <w:ind w:firstLine="840" w:firstLineChars="300"/>
        <w:rPr>
          <w:rFonts w:hint="eastAsia" w:ascii="宋体" w:hAnsi="宋体" w:eastAsia="宋体" w:cs="宋体"/>
          <w:b/>
          <w:bCs/>
          <w:sz w:val="28"/>
          <w:szCs w:val="28"/>
          <w:highlight w:val="none"/>
        </w:rPr>
      </w:pPr>
      <w:r>
        <w:rPr>
          <w:rFonts w:hint="eastAsia" w:ascii="宋体" w:hAnsi="宋体" w:eastAsia="宋体" w:cs="宋体"/>
          <w:sz w:val="28"/>
          <w:szCs w:val="28"/>
          <w:highlight w:val="none"/>
        </w:rPr>
        <w:t>地址：衡阳华菱钢管有限公司</w:t>
      </w:r>
      <w:r>
        <w:rPr>
          <w:rFonts w:hint="eastAsia" w:ascii="宋体" w:hAnsi="宋体" w:eastAsia="宋体" w:cs="宋体"/>
          <w:sz w:val="28"/>
          <w:szCs w:val="28"/>
          <w:highlight w:val="none"/>
          <w:lang w:val="en-US" w:eastAsia="zh-CN"/>
        </w:rPr>
        <w:t>持续改进</w:t>
      </w:r>
      <w:r>
        <w:rPr>
          <w:rFonts w:hint="eastAsia" w:ascii="宋体" w:hAnsi="宋体" w:eastAsia="宋体" w:cs="宋体"/>
          <w:sz w:val="28"/>
          <w:szCs w:val="28"/>
          <w:highlight w:val="none"/>
        </w:rPr>
        <w:t>部</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
    <w:nsid w:val="75132A92"/>
    <w:multiLevelType w:val="multilevel"/>
    <w:tmpl w:val="75132A9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B7C4A"/>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548B5"/>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467559B"/>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1216</Words>
  <Characters>1386</Characters>
  <Lines>15</Lines>
  <Paragraphs>4</Paragraphs>
  <TotalTime>0</TotalTime>
  <ScaleCrop>false</ScaleCrop>
  <LinksUpToDate>false</LinksUpToDate>
  <CharactersWithSpaces>2098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2023-03-20T06:23:00Z</dcterms:created>
  <dc:creator>未定义</dc:creator>
  <cp:lastModifiedBy>Administrator</cp:lastModifiedBy>
  <dcterms:modified xsi:type="dcterms:W3CDTF">2023-03-22T09:16:46Z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96A3B395D0F24D158335DEC104DF158F</vt:lpwstr>
  </property>
</Properties>
</file>