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526861349"/>
      <w:bookmarkStart w:id="1" w:name="_Toc526246862"/>
      <w:bookmarkStart w:id="2" w:name="_Toc526778066"/>
      <w:bookmarkStart w:id="3" w:name="_Toc3357"/>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项目编号：HGJY-G2023074</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月钢材类物资采购项目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14</w:t>
      </w:r>
      <w:r>
        <w:rPr>
          <w:rFonts w:hint="eastAsia" w:ascii="仿宋" w:hAnsi="仿宋" w:eastAsia="仿宋" w:cs="仿宋"/>
          <w:sz w:val="28"/>
          <w:szCs w:val="28"/>
        </w:rPr>
        <w:t>个标包</w:t>
      </w:r>
      <w:r>
        <w:rPr>
          <w:rFonts w:hint="eastAsia" w:ascii="仿宋" w:hAnsi="仿宋" w:eastAsia="仿宋" w:cs="仿宋"/>
          <w:sz w:val="28"/>
          <w:szCs w:val="28"/>
          <w:lang w:eastAsia="zh-CN"/>
        </w:rPr>
        <w:t>、项</w:t>
      </w:r>
      <w:r>
        <w:rPr>
          <w:rFonts w:hint="eastAsia" w:ascii="仿宋" w:hAnsi="仿宋" w:eastAsia="仿宋" w:cs="仿宋"/>
          <w:sz w:val="28"/>
          <w:szCs w:val="28"/>
        </w:rPr>
        <w:t>，具体见采购清单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w:t>
      </w:r>
      <w:bookmarkStart w:id="6" w:name="_GoBack"/>
      <w:bookmarkEnd w:id="6"/>
      <w:r>
        <w:rPr>
          <w:rFonts w:hint="eastAsia" w:ascii="仿宋" w:hAnsi="仿宋" w:eastAsia="仿宋" w:cs="仿宋"/>
          <w:sz w:val="28"/>
          <w:szCs w:val="28"/>
        </w:rPr>
        <w:t>在“信用中国”网站（www.creditchian.gov.cn）或各级信用信息共享平台列入失信被执行人名单。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日下午14:30(北京时间)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013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1114</Words>
  <Characters>1294</Characters>
  <Lines>0</Lines>
  <Paragraphs>0</Paragraphs>
  <TotalTime>0</TotalTime>
  <ScaleCrop>false</ScaleCrop>
  <LinksUpToDate>false</LinksUpToDate>
  <CharactersWithSpaces>1359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2023-05-31T07:54:29Z</dcterms:created>
  <dc:creator>Administrator</dc:creator>
  <cp:lastModifiedBy>Administrator</cp:lastModifiedBy>
  <dcterms:modified xsi:type="dcterms:W3CDTF">2023-05-31T07:55:07Z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09B8769604AB4681B99F94B5717275A9_12</vt:lpwstr>
  </property>
</Properties>
</file>