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关于停止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2023年6月份技改钢材采购项目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公开招标的通知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根据公司相关要求，现停止</w:t>
      </w:r>
      <w:r>
        <w:rPr>
          <w:rFonts w:hint="eastAsia" w:ascii="仿宋" w:hAnsi="仿宋" w:eastAsia="仿宋" w:cs="仿宋"/>
          <w:sz w:val="30"/>
          <w:szCs w:val="30"/>
        </w:rPr>
        <w:t>2023年6月份技改钢材采购项目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（HGJS-G2023024）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公开招标，特此通知。</w:t>
      </w:r>
    </w:p>
    <w:p>
      <w:pPr>
        <w:snapToGrid w:val="0"/>
        <w:spacing w:line="400" w:lineRule="exact"/>
        <w:ind w:left="850" w:leftChars="405"/>
        <w:jc w:val="right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left="2520" w:leftChars="1200" w:firstLine="0" w:firstLineChars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湖南衡阳钢管（集团）有限公司招标办</w:t>
      </w:r>
    </w:p>
    <w:p>
      <w:pPr>
        <w:ind w:left="2520" w:leftChars="1200"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2023.6.13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108C62CD"/>
    <w:rsid w:val="2C1F083A"/>
    <w:rsid w:val="314825E1"/>
    <w:rsid w:val="38E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widowControl/>
      <w:ind w:left="840" w:hanging="420"/>
      <w:jc w:val="left"/>
    </w:pPr>
    <w:rPr>
      <w:rFonts w:ascii="宋体"/>
      <w:kern w:val="0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112</Characters>
  <Lines>0</Lines>
  <Paragraphs>0</Paragraphs>
  <TotalTime>3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2023-06-13T00:25:56Z</dcterms:created>
  <dc:creator>Administrator</dc:creator>
  <cp:lastModifiedBy>Administrator</cp:lastModifiedBy>
  <dcterms:modified xsi:type="dcterms:W3CDTF">2023-06-13T00:31:10Z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C2B9222A3D6C4F798581BF7A9D2AE4E5_12</vt:lpwstr>
  </property>
</Properties>
</file>