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ind w:left="1080"/>
        <w:jc w:val="both"/>
        <w:rPr>
          <w:rFonts w:ascii="仿宋" w:hAnsi="仿宋" w:eastAsia="仿宋"/>
          <w:szCs w:val="32"/>
        </w:rPr>
      </w:pPr>
      <w:bookmarkStart w:id="0" w:name="_Toc526778066"/>
      <w:bookmarkStart w:id="1" w:name="_Toc526246862"/>
      <w:bookmarkStart w:id="2" w:name="_Toc526861349"/>
      <w:bookmarkStart w:id="3" w:name="_Toc61354154"/>
      <w:r>
        <w:rPr>
          <w:rFonts w:hint="eastAsia" w:ascii="仿宋" w:hAnsi="仿宋" w:eastAsia="仿宋"/>
          <w:szCs w:val="32"/>
        </w:rPr>
        <w:t xml:space="preserve">                 招标公告</w:t>
      </w:r>
      <w:bookmarkEnd w:id="0"/>
      <w:bookmarkEnd w:id="1"/>
      <w:bookmarkEnd w:id="2"/>
      <w:bookmarkEnd w:id="3"/>
    </w:p>
    <w:p/>
    <w:p>
      <w:pPr>
        <w:pStyle w:val="2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pPr>
        <w:pStyle w:val="2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sz w:val="28"/>
          <w:szCs w:val="28"/>
          <w:lang w:val="en-US" w:eastAsia="zh-CN"/>
        </w:rPr>
        <w:t>HGJY-G2023090</w:t>
      </w:r>
    </w:p>
    <w:p>
      <w:pPr>
        <w:pStyle w:val="2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项目名称：2023年7-9月份炼铁用白云石粉招标采购项目</w:t>
      </w:r>
    </w:p>
    <w:p>
      <w:pPr>
        <w:pStyle w:val="2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2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2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货物名称：炼铁用白云石粉</w:t>
      </w:r>
    </w:p>
    <w:p>
      <w:pPr>
        <w:pStyle w:val="2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量：约30000吨，具体数量以分厂计划为准</w:t>
      </w:r>
    </w:p>
    <w:p>
      <w:pPr>
        <w:pStyle w:val="2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 xml:space="preserve">交付时间：2023年7-9月  </w:t>
      </w:r>
    </w:p>
    <w:p>
      <w:pPr>
        <w:pStyle w:val="2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w:t>
      </w:r>
    </w:p>
    <w:p>
      <w:pPr>
        <w:pStyle w:val="21"/>
        <w:numPr>
          <w:ilvl w:val="0"/>
          <w:numId w:val="1"/>
        </w:numPr>
        <w:adjustRightInd w:val="0"/>
        <w:snapToGrid w:val="0"/>
        <w:spacing w:line="360" w:lineRule="exact"/>
        <w:ind w:left="17" w:hanging="17" w:firstLineChars="0"/>
        <w:contextualSpacing/>
        <w:jc w:val="left"/>
        <w:rPr>
          <w:rFonts w:ascii="仿宋" w:hAnsi="仿宋" w:eastAsia="仿宋"/>
          <w:sz w:val="28"/>
          <w:szCs w:val="28"/>
        </w:rPr>
      </w:pPr>
      <w:r>
        <w:rPr>
          <w:rFonts w:hint="eastAsia" w:ascii="仿宋" w:hAnsi="仿宋" w:eastAsia="仿宋"/>
          <w:b/>
          <w:sz w:val="28"/>
          <w:szCs w:val="28"/>
        </w:rPr>
        <w:t>满足以下条件之一即可投标：</w:t>
      </w:r>
    </w:p>
    <w:p>
      <w:pPr>
        <w:pStyle w:val="21"/>
        <w:tabs>
          <w:tab w:val="left" w:pos="851"/>
        </w:tabs>
        <w:adjustRightInd w:val="0"/>
        <w:snapToGrid w:val="0"/>
        <w:spacing w:line="360" w:lineRule="exact"/>
        <w:ind w:left="17" w:firstLine="0" w:firstLineChars="0"/>
        <w:contextualSpacing/>
        <w:jc w:val="left"/>
        <w:rPr>
          <w:rFonts w:ascii="仿宋" w:hAnsi="仿宋" w:eastAsia="仿宋"/>
          <w:sz w:val="28"/>
          <w:szCs w:val="28"/>
        </w:rPr>
      </w:pPr>
      <w:r>
        <w:rPr>
          <w:rFonts w:hint="eastAsia" w:ascii="仿宋" w:hAnsi="仿宋" w:eastAsia="仿宋"/>
          <w:sz w:val="28"/>
          <w:szCs w:val="28"/>
        </w:rPr>
        <w:t xml:space="preserve">2.1需方合格供方，且具备白云石粉供货资质（已被需方列入黑名单或暂停供货资质的供方不可参标）。                                                                                                         </w:t>
      </w:r>
    </w:p>
    <w:p>
      <w:pPr>
        <w:pStyle w:val="21"/>
        <w:adjustRightInd w:val="0"/>
        <w:snapToGrid w:val="0"/>
        <w:spacing w:line="360" w:lineRule="exact"/>
        <w:ind w:left="2" w:firstLine="0" w:firstLineChars="0"/>
        <w:contextualSpacing/>
        <w:jc w:val="left"/>
        <w:rPr>
          <w:rFonts w:ascii="仿宋" w:hAnsi="仿宋" w:eastAsia="仿宋"/>
          <w:b/>
          <w:sz w:val="28"/>
          <w:szCs w:val="28"/>
        </w:rPr>
      </w:pPr>
      <w:r>
        <w:rPr>
          <w:rFonts w:hint="eastAsia" w:ascii="仿宋" w:hAnsi="仿宋" w:eastAsia="仿宋"/>
          <w:sz w:val="28"/>
          <w:szCs w:val="28"/>
        </w:rPr>
        <w:t xml:space="preserve">2.2为华菱湘钢、涟钢白云石粉合格供方（提供1份近2年的合同原件或仅限价格、金额覆盖的原件扫描件），且注册资金不少于200万，成立时间一年及以上。                                                                                                  2.3   为白云石加工企业，具有该产品供货业绩（提供1份近2年的合同原件或仅限价格、金额覆盖的原件扫描件），投标人在法律上和财务上独立并能合法运作，具有法人地位和独立签订合同的能力。注册资金不少于200万，成立时间一年及以上.投标人具有良好的银行资信和商业信誉，没有处于被责令停业或破产状态，且资产未被重组、接管和冻结；投标人营业执照经营范围应包含本次投标标的物范围。                                                                3     </w:t>
      </w:r>
      <w:r>
        <w:rPr>
          <w:rFonts w:hint="eastAsia" w:ascii="仿宋" w:hAnsi="仿宋" w:eastAsia="仿宋"/>
          <w:b/>
          <w:sz w:val="28"/>
          <w:szCs w:val="28"/>
        </w:rPr>
        <w:t>招标文件获取</w:t>
      </w:r>
    </w:p>
    <w:p>
      <w:pPr>
        <w:pStyle w:val="21"/>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 xml:space="preserve"> 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21"/>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2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rPr>
        <w:t>200元人民币，扫码支付。</w:t>
      </w:r>
    </w:p>
    <w:p>
      <w:pPr>
        <w:pStyle w:val="21"/>
        <w:numPr>
          <w:ilvl w:val="0"/>
          <w:numId w:val="2"/>
        </w:numPr>
        <w:tabs>
          <w:tab w:val="left" w:pos="851"/>
        </w:tabs>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2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6</w:t>
      </w:r>
      <w:r>
        <w:rPr>
          <w:rFonts w:hint="eastAsia" w:ascii="仿宋" w:hAnsi="仿宋" w:eastAsia="仿宋"/>
          <w:sz w:val="28"/>
          <w:szCs w:val="28"/>
          <w:u w:val="single"/>
        </w:rPr>
        <w:t>0000</w:t>
      </w:r>
      <w:r>
        <w:rPr>
          <w:rFonts w:ascii="仿宋" w:hAnsi="仿宋" w:eastAsia="仿宋"/>
          <w:sz w:val="28"/>
          <w:szCs w:val="28"/>
        </w:rPr>
        <w:t>元人民币</w:t>
      </w:r>
      <w:r>
        <w:rPr>
          <w:rFonts w:hint="eastAsia" w:ascii="仿宋" w:hAnsi="仿宋" w:eastAsia="仿宋"/>
          <w:sz w:val="28"/>
          <w:szCs w:val="28"/>
        </w:rPr>
        <w:t>。</w:t>
      </w:r>
    </w:p>
    <w:p>
      <w:pPr>
        <w:pStyle w:val="2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2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2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21"/>
        <w:numPr>
          <w:ilvl w:val="0"/>
          <w:numId w:val="2"/>
        </w:numPr>
        <w:tabs>
          <w:tab w:val="left" w:pos="851"/>
        </w:tabs>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21"/>
        <w:numPr>
          <w:ilvl w:val="1"/>
          <w:numId w:val="2"/>
        </w:numPr>
        <w:tabs>
          <w:tab w:val="left" w:pos="851"/>
        </w:tabs>
        <w:adjustRightInd w:val="0"/>
        <w:snapToGrid w:val="0"/>
        <w:spacing w:line="360" w:lineRule="exact"/>
        <w:ind w:firstLineChars="0"/>
        <w:contextualSpacing/>
        <w:rPr>
          <w:rFonts w:ascii="仿宋" w:hAnsi="仿宋" w:eastAsia="仿宋"/>
          <w:sz w:val="28"/>
          <w:szCs w:val="28"/>
          <w:highlight w:val="yellow"/>
        </w:rPr>
      </w:pPr>
      <w:r>
        <w:rPr>
          <w:rFonts w:hint="eastAsia" w:ascii="仿宋" w:hAnsi="仿宋" w:eastAsia="仿宋"/>
          <w:sz w:val="28"/>
          <w:szCs w:val="28"/>
        </w:rPr>
        <w:t>投标文件递交截止时间及开标时间：</w:t>
      </w:r>
      <w:r>
        <w:rPr>
          <w:rFonts w:ascii="仿宋" w:hAnsi="仿宋" w:eastAsia="仿宋"/>
          <w:b/>
          <w:sz w:val="28"/>
          <w:szCs w:val="28"/>
          <w:highlight w:val="yellow"/>
          <w:u w:val="single"/>
        </w:rPr>
        <w:t>20</w:t>
      </w:r>
      <w:r>
        <w:rPr>
          <w:rFonts w:hint="eastAsia" w:ascii="仿宋" w:hAnsi="仿宋" w:eastAsia="仿宋"/>
          <w:b/>
          <w:sz w:val="28"/>
          <w:szCs w:val="28"/>
          <w:highlight w:val="yellow"/>
          <w:u w:val="single"/>
        </w:rPr>
        <w:t>23</w:t>
      </w:r>
      <w:r>
        <w:rPr>
          <w:rFonts w:ascii="仿宋" w:hAnsi="仿宋" w:eastAsia="仿宋"/>
          <w:b/>
          <w:sz w:val="28"/>
          <w:szCs w:val="28"/>
          <w:highlight w:val="yellow"/>
          <w:u w:val="single"/>
        </w:rPr>
        <w:t>年</w:t>
      </w:r>
      <w:r>
        <w:rPr>
          <w:rFonts w:hint="eastAsia" w:ascii="仿宋" w:hAnsi="仿宋" w:eastAsia="仿宋"/>
          <w:b/>
          <w:sz w:val="28"/>
          <w:szCs w:val="28"/>
          <w:highlight w:val="yellow"/>
          <w:u w:val="single"/>
          <w:lang w:val="en-US" w:eastAsia="zh-CN"/>
        </w:rPr>
        <w:t>6</w:t>
      </w:r>
      <w:r>
        <w:rPr>
          <w:rFonts w:ascii="仿宋" w:hAnsi="仿宋" w:eastAsia="仿宋"/>
          <w:b/>
          <w:sz w:val="28"/>
          <w:szCs w:val="28"/>
          <w:highlight w:val="yellow"/>
          <w:u w:val="single"/>
        </w:rPr>
        <w:t>月</w:t>
      </w:r>
      <w:r>
        <w:rPr>
          <w:rFonts w:hint="eastAsia" w:ascii="仿宋" w:hAnsi="仿宋" w:eastAsia="仿宋"/>
          <w:b/>
          <w:sz w:val="28"/>
          <w:szCs w:val="28"/>
          <w:highlight w:val="yellow"/>
          <w:u w:val="single"/>
          <w:lang w:val="en-US" w:eastAsia="zh-CN"/>
        </w:rPr>
        <w:t>28</w:t>
      </w:r>
      <w:r>
        <w:rPr>
          <w:rFonts w:ascii="仿宋" w:hAnsi="仿宋" w:eastAsia="仿宋"/>
          <w:b/>
          <w:sz w:val="28"/>
          <w:szCs w:val="28"/>
          <w:highlight w:val="yellow"/>
          <w:u w:val="single"/>
        </w:rPr>
        <w:t>日</w:t>
      </w:r>
      <w:r>
        <w:rPr>
          <w:rFonts w:hint="eastAsia" w:ascii="仿宋" w:hAnsi="仿宋" w:eastAsia="仿宋"/>
          <w:b/>
          <w:sz w:val="28"/>
          <w:szCs w:val="28"/>
          <w:highlight w:val="yellow"/>
          <w:u w:val="single"/>
        </w:rPr>
        <w:t>上</w:t>
      </w:r>
      <w:r>
        <w:rPr>
          <w:rFonts w:ascii="仿宋" w:hAnsi="仿宋" w:eastAsia="仿宋"/>
          <w:b/>
          <w:sz w:val="28"/>
          <w:szCs w:val="28"/>
          <w:highlight w:val="yellow"/>
          <w:u w:val="single"/>
        </w:rPr>
        <w:t>午</w:t>
      </w:r>
      <w:r>
        <w:rPr>
          <w:rFonts w:hint="eastAsia" w:ascii="仿宋" w:hAnsi="仿宋" w:eastAsia="仿宋"/>
          <w:b/>
          <w:sz w:val="28"/>
          <w:szCs w:val="28"/>
          <w:highlight w:val="yellow"/>
          <w:u w:val="single"/>
          <w:lang w:val="en-US" w:eastAsia="zh-CN"/>
        </w:rPr>
        <w:t>9:00</w:t>
      </w:r>
      <w:bookmarkStart w:id="6" w:name="_GoBack"/>
      <w:bookmarkEnd w:id="6"/>
    </w:p>
    <w:p>
      <w:pPr>
        <w:pStyle w:val="2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2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2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2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2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2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2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21"/>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4" w:name="_Toc300677994"/>
      <w:bookmarkStart w:id="5" w:name="_Toc303864862"/>
      <w:r>
        <w:rPr>
          <w:rFonts w:hint="eastAsia" w:ascii="仿宋" w:hAnsi="仿宋" w:eastAsia="仿宋"/>
          <w:sz w:val="28"/>
          <w:szCs w:val="28"/>
        </w:rPr>
        <w:t>纪委，电话：</w:t>
      </w:r>
      <w:bookmarkEnd w:id="4"/>
      <w:bookmarkEnd w:id="5"/>
      <w:r>
        <w:rPr>
          <w:rFonts w:hint="eastAsia" w:ascii="仿宋" w:hAnsi="仿宋" w:eastAsia="仿宋" w:cs="宋体"/>
          <w:kern w:val="0"/>
          <w:sz w:val="28"/>
          <w:szCs w:val="28"/>
        </w:rPr>
        <w:t>0734-8872189</w:t>
      </w:r>
    </w:p>
    <w:p>
      <w:pPr>
        <w:pStyle w:val="2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2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2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tabs>
          <w:tab w:val="left" w:pos="840"/>
        </w:tabs>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项目联系人：陈先生</w:t>
      </w:r>
    </w:p>
    <w:p>
      <w:pPr>
        <w:tabs>
          <w:tab w:val="left" w:pos="840"/>
        </w:tabs>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电话：（0734）8875161（办）  　　　　　手机：13575104041</w:t>
      </w:r>
    </w:p>
    <w:p>
      <w:pPr>
        <w:tabs>
          <w:tab w:val="left" w:pos="840"/>
        </w:tabs>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tabs>
          <w:tab w:val="left" w:pos="840"/>
        </w:tabs>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tabs>
          <w:tab w:val="left" w:pos="840"/>
        </w:tabs>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21"/>
        <w:tabs>
          <w:tab w:val="left" w:pos="840"/>
        </w:tabs>
        <w:adjustRightInd w:val="0"/>
        <w:snapToGrid w:val="0"/>
        <w:spacing w:line="36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地址：衡阳华菱钢管有限公司企业管理和人力资源部</w:t>
      </w:r>
    </w:p>
    <w:sectPr>
      <w:pgSz w:w="11906" w:h="16838"/>
      <w:pgMar w:top="1157" w:right="869" w:bottom="1157"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仿宋简体">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E67C19"/>
    <w:multiLevelType w:val="multilevel"/>
    <w:tmpl w:val="65E67C19"/>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EzN2QyYjg4ZDVhNjU4NmJkMzU3YjQ3NjI4ZTM0NDUifQ=="/>
  </w:docVars>
  <w:rsids>
    <w:rsidRoot w:val="00ED764B"/>
    <w:rsid w:val="00002689"/>
    <w:rsid w:val="00004D74"/>
    <w:rsid w:val="00015280"/>
    <w:rsid w:val="000167C8"/>
    <w:rsid w:val="00017C4D"/>
    <w:rsid w:val="000211AB"/>
    <w:rsid w:val="00026194"/>
    <w:rsid w:val="000331C7"/>
    <w:rsid w:val="00035DD8"/>
    <w:rsid w:val="000423DC"/>
    <w:rsid w:val="000441AE"/>
    <w:rsid w:val="0005524C"/>
    <w:rsid w:val="00055A21"/>
    <w:rsid w:val="000706D5"/>
    <w:rsid w:val="00085142"/>
    <w:rsid w:val="00092111"/>
    <w:rsid w:val="000926C7"/>
    <w:rsid w:val="00094E55"/>
    <w:rsid w:val="000954D7"/>
    <w:rsid w:val="0009659B"/>
    <w:rsid w:val="000A13EF"/>
    <w:rsid w:val="000A1B7F"/>
    <w:rsid w:val="000A4BBE"/>
    <w:rsid w:val="000A6662"/>
    <w:rsid w:val="000A687E"/>
    <w:rsid w:val="000B44C7"/>
    <w:rsid w:val="000B4AA1"/>
    <w:rsid w:val="000B7ECC"/>
    <w:rsid w:val="000C1A25"/>
    <w:rsid w:val="000C5221"/>
    <w:rsid w:val="000D5DAE"/>
    <w:rsid w:val="000D7F4A"/>
    <w:rsid w:val="000E0BFA"/>
    <w:rsid w:val="000E2115"/>
    <w:rsid w:val="000E4C94"/>
    <w:rsid w:val="000E591F"/>
    <w:rsid w:val="000E7FAA"/>
    <w:rsid w:val="000F18A2"/>
    <w:rsid w:val="000F1C12"/>
    <w:rsid w:val="000F44F8"/>
    <w:rsid w:val="000F5A48"/>
    <w:rsid w:val="00103AB1"/>
    <w:rsid w:val="00105612"/>
    <w:rsid w:val="001067C5"/>
    <w:rsid w:val="00114F4A"/>
    <w:rsid w:val="00115991"/>
    <w:rsid w:val="0012231B"/>
    <w:rsid w:val="001226D9"/>
    <w:rsid w:val="00125D2A"/>
    <w:rsid w:val="001270C4"/>
    <w:rsid w:val="00140117"/>
    <w:rsid w:val="00142AE7"/>
    <w:rsid w:val="0014657E"/>
    <w:rsid w:val="00146C62"/>
    <w:rsid w:val="0014714B"/>
    <w:rsid w:val="001515F7"/>
    <w:rsid w:val="001524EB"/>
    <w:rsid w:val="00153823"/>
    <w:rsid w:val="00156A7D"/>
    <w:rsid w:val="00160932"/>
    <w:rsid w:val="00161892"/>
    <w:rsid w:val="00166A9F"/>
    <w:rsid w:val="0017115A"/>
    <w:rsid w:val="0017383F"/>
    <w:rsid w:val="0017428D"/>
    <w:rsid w:val="00176542"/>
    <w:rsid w:val="00177D28"/>
    <w:rsid w:val="001802DA"/>
    <w:rsid w:val="00183164"/>
    <w:rsid w:val="00190AD7"/>
    <w:rsid w:val="00190B32"/>
    <w:rsid w:val="00194092"/>
    <w:rsid w:val="00194A7B"/>
    <w:rsid w:val="00196007"/>
    <w:rsid w:val="00197635"/>
    <w:rsid w:val="00197641"/>
    <w:rsid w:val="001A705A"/>
    <w:rsid w:val="001B3AFA"/>
    <w:rsid w:val="001B519A"/>
    <w:rsid w:val="001C0DE4"/>
    <w:rsid w:val="001C2A33"/>
    <w:rsid w:val="001C2E7A"/>
    <w:rsid w:val="001C49F7"/>
    <w:rsid w:val="001C625D"/>
    <w:rsid w:val="001D1949"/>
    <w:rsid w:val="001D3666"/>
    <w:rsid w:val="001D74D3"/>
    <w:rsid w:val="001E074A"/>
    <w:rsid w:val="001E19B1"/>
    <w:rsid w:val="001E20C3"/>
    <w:rsid w:val="001E3CF7"/>
    <w:rsid w:val="001F03E3"/>
    <w:rsid w:val="001F0CC0"/>
    <w:rsid w:val="001F3FA5"/>
    <w:rsid w:val="001F525D"/>
    <w:rsid w:val="00202179"/>
    <w:rsid w:val="00204420"/>
    <w:rsid w:val="00207476"/>
    <w:rsid w:val="00210AC8"/>
    <w:rsid w:val="0021346E"/>
    <w:rsid w:val="0021364B"/>
    <w:rsid w:val="002176F8"/>
    <w:rsid w:val="00226FCA"/>
    <w:rsid w:val="0023002E"/>
    <w:rsid w:val="0023348A"/>
    <w:rsid w:val="00234F6D"/>
    <w:rsid w:val="0024048A"/>
    <w:rsid w:val="002446E4"/>
    <w:rsid w:val="00244FAA"/>
    <w:rsid w:val="00251677"/>
    <w:rsid w:val="0025235D"/>
    <w:rsid w:val="00252576"/>
    <w:rsid w:val="00253B20"/>
    <w:rsid w:val="00253E68"/>
    <w:rsid w:val="00254E9F"/>
    <w:rsid w:val="002661E2"/>
    <w:rsid w:val="00266AF7"/>
    <w:rsid w:val="00270485"/>
    <w:rsid w:val="0027734D"/>
    <w:rsid w:val="0028256B"/>
    <w:rsid w:val="002837E6"/>
    <w:rsid w:val="00287406"/>
    <w:rsid w:val="00291D2E"/>
    <w:rsid w:val="0029443A"/>
    <w:rsid w:val="00295BCA"/>
    <w:rsid w:val="00296712"/>
    <w:rsid w:val="002A29D3"/>
    <w:rsid w:val="002A2CEB"/>
    <w:rsid w:val="002A5FBB"/>
    <w:rsid w:val="002A6398"/>
    <w:rsid w:val="002A7E33"/>
    <w:rsid w:val="002B361C"/>
    <w:rsid w:val="002B4622"/>
    <w:rsid w:val="002C341A"/>
    <w:rsid w:val="002C55EA"/>
    <w:rsid w:val="002D57DF"/>
    <w:rsid w:val="002D74AD"/>
    <w:rsid w:val="002E0732"/>
    <w:rsid w:val="002E48EA"/>
    <w:rsid w:val="002E6580"/>
    <w:rsid w:val="002F42EC"/>
    <w:rsid w:val="002F5F8F"/>
    <w:rsid w:val="002F7E89"/>
    <w:rsid w:val="00303949"/>
    <w:rsid w:val="00312969"/>
    <w:rsid w:val="00316609"/>
    <w:rsid w:val="0031735E"/>
    <w:rsid w:val="0032022A"/>
    <w:rsid w:val="003203FD"/>
    <w:rsid w:val="003217DA"/>
    <w:rsid w:val="0032227C"/>
    <w:rsid w:val="0032698F"/>
    <w:rsid w:val="00326FEE"/>
    <w:rsid w:val="00327260"/>
    <w:rsid w:val="00333E46"/>
    <w:rsid w:val="00337797"/>
    <w:rsid w:val="003407CC"/>
    <w:rsid w:val="00340FB0"/>
    <w:rsid w:val="003456E4"/>
    <w:rsid w:val="003468DD"/>
    <w:rsid w:val="00347B93"/>
    <w:rsid w:val="00350C77"/>
    <w:rsid w:val="00352E31"/>
    <w:rsid w:val="003549FA"/>
    <w:rsid w:val="00355072"/>
    <w:rsid w:val="0035743F"/>
    <w:rsid w:val="00360BA9"/>
    <w:rsid w:val="00363C08"/>
    <w:rsid w:val="00364081"/>
    <w:rsid w:val="00365878"/>
    <w:rsid w:val="0036650A"/>
    <w:rsid w:val="00370483"/>
    <w:rsid w:val="00372B8F"/>
    <w:rsid w:val="003731C9"/>
    <w:rsid w:val="00373268"/>
    <w:rsid w:val="003745DA"/>
    <w:rsid w:val="00374DF2"/>
    <w:rsid w:val="00383F4E"/>
    <w:rsid w:val="003863F0"/>
    <w:rsid w:val="00393CE7"/>
    <w:rsid w:val="00395BF2"/>
    <w:rsid w:val="00396296"/>
    <w:rsid w:val="00397C36"/>
    <w:rsid w:val="003A01BE"/>
    <w:rsid w:val="003A031E"/>
    <w:rsid w:val="003A1F9D"/>
    <w:rsid w:val="003B0B61"/>
    <w:rsid w:val="003B12A4"/>
    <w:rsid w:val="003B1FA3"/>
    <w:rsid w:val="003B22A7"/>
    <w:rsid w:val="003B3693"/>
    <w:rsid w:val="003B59C9"/>
    <w:rsid w:val="003B666D"/>
    <w:rsid w:val="003B7D9B"/>
    <w:rsid w:val="003C7403"/>
    <w:rsid w:val="003C7603"/>
    <w:rsid w:val="003C7EC3"/>
    <w:rsid w:val="003D1322"/>
    <w:rsid w:val="003D2AE6"/>
    <w:rsid w:val="003D2B6D"/>
    <w:rsid w:val="003D2BA2"/>
    <w:rsid w:val="003D3534"/>
    <w:rsid w:val="003D52DA"/>
    <w:rsid w:val="003D61AE"/>
    <w:rsid w:val="003D6A28"/>
    <w:rsid w:val="003E0BDA"/>
    <w:rsid w:val="003E27A3"/>
    <w:rsid w:val="003E4DE8"/>
    <w:rsid w:val="003E51D2"/>
    <w:rsid w:val="003F0B28"/>
    <w:rsid w:val="003F1ADB"/>
    <w:rsid w:val="003F29C1"/>
    <w:rsid w:val="003F608E"/>
    <w:rsid w:val="00402C99"/>
    <w:rsid w:val="00403508"/>
    <w:rsid w:val="00410B09"/>
    <w:rsid w:val="00410F20"/>
    <w:rsid w:val="00412006"/>
    <w:rsid w:val="00416786"/>
    <w:rsid w:val="00422890"/>
    <w:rsid w:val="00424117"/>
    <w:rsid w:val="00441EF2"/>
    <w:rsid w:val="00442690"/>
    <w:rsid w:val="00442AE3"/>
    <w:rsid w:val="00450DBD"/>
    <w:rsid w:val="004511DA"/>
    <w:rsid w:val="004512CF"/>
    <w:rsid w:val="00452268"/>
    <w:rsid w:val="00453102"/>
    <w:rsid w:val="00455177"/>
    <w:rsid w:val="004579C8"/>
    <w:rsid w:val="00461F47"/>
    <w:rsid w:val="00462F2C"/>
    <w:rsid w:val="00472AD2"/>
    <w:rsid w:val="00472F50"/>
    <w:rsid w:val="00473EDC"/>
    <w:rsid w:val="00474E62"/>
    <w:rsid w:val="00475814"/>
    <w:rsid w:val="0048146B"/>
    <w:rsid w:val="00481E32"/>
    <w:rsid w:val="0048237D"/>
    <w:rsid w:val="00482F15"/>
    <w:rsid w:val="00483F91"/>
    <w:rsid w:val="004873BA"/>
    <w:rsid w:val="00493735"/>
    <w:rsid w:val="004A0659"/>
    <w:rsid w:val="004A49D3"/>
    <w:rsid w:val="004A6399"/>
    <w:rsid w:val="004B24FD"/>
    <w:rsid w:val="004B3D8A"/>
    <w:rsid w:val="004B4A59"/>
    <w:rsid w:val="004B55EA"/>
    <w:rsid w:val="004B6CA9"/>
    <w:rsid w:val="004B7EB5"/>
    <w:rsid w:val="004C2402"/>
    <w:rsid w:val="004C2AA9"/>
    <w:rsid w:val="004C3605"/>
    <w:rsid w:val="004C60B0"/>
    <w:rsid w:val="004D0FBC"/>
    <w:rsid w:val="004E24FF"/>
    <w:rsid w:val="004F1FDB"/>
    <w:rsid w:val="004F59CF"/>
    <w:rsid w:val="004F6C27"/>
    <w:rsid w:val="004F7139"/>
    <w:rsid w:val="004F7D07"/>
    <w:rsid w:val="00500035"/>
    <w:rsid w:val="00501509"/>
    <w:rsid w:val="00511E36"/>
    <w:rsid w:val="005123F7"/>
    <w:rsid w:val="005143D5"/>
    <w:rsid w:val="005212D0"/>
    <w:rsid w:val="005229A0"/>
    <w:rsid w:val="00525362"/>
    <w:rsid w:val="00533E44"/>
    <w:rsid w:val="00535CCF"/>
    <w:rsid w:val="00536BE2"/>
    <w:rsid w:val="005372DF"/>
    <w:rsid w:val="00541AF1"/>
    <w:rsid w:val="00541C3A"/>
    <w:rsid w:val="00543CE5"/>
    <w:rsid w:val="005449CD"/>
    <w:rsid w:val="00546CD5"/>
    <w:rsid w:val="005500B4"/>
    <w:rsid w:val="005518B1"/>
    <w:rsid w:val="00552868"/>
    <w:rsid w:val="00554531"/>
    <w:rsid w:val="00561514"/>
    <w:rsid w:val="00562931"/>
    <w:rsid w:val="00565890"/>
    <w:rsid w:val="005664DD"/>
    <w:rsid w:val="00566AC8"/>
    <w:rsid w:val="00570F57"/>
    <w:rsid w:val="00571C77"/>
    <w:rsid w:val="00575045"/>
    <w:rsid w:val="00580870"/>
    <w:rsid w:val="005910AE"/>
    <w:rsid w:val="00592810"/>
    <w:rsid w:val="00593523"/>
    <w:rsid w:val="0059490F"/>
    <w:rsid w:val="00596069"/>
    <w:rsid w:val="005A72B0"/>
    <w:rsid w:val="005B0685"/>
    <w:rsid w:val="005B2BEE"/>
    <w:rsid w:val="005B334D"/>
    <w:rsid w:val="005B70B6"/>
    <w:rsid w:val="005B7177"/>
    <w:rsid w:val="005B797A"/>
    <w:rsid w:val="005C786F"/>
    <w:rsid w:val="005D6173"/>
    <w:rsid w:val="005E2B5F"/>
    <w:rsid w:val="005E48F4"/>
    <w:rsid w:val="005E590F"/>
    <w:rsid w:val="005E76B6"/>
    <w:rsid w:val="005F10CC"/>
    <w:rsid w:val="005F1AB0"/>
    <w:rsid w:val="005F43C8"/>
    <w:rsid w:val="006025D1"/>
    <w:rsid w:val="006076C2"/>
    <w:rsid w:val="006115C8"/>
    <w:rsid w:val="00615D57"/>
    <w:rsid w:val="006206DA"/>
    <w:rsid w:val="0062771E"/>
    <w:rsid w:val="00632E19"/>
    <w:rsid w:val="00634F10"/>
    <w:rsid w:val="0063767D"/>
    <w:rsid w:val="0064150D"/>
    <w:rsid w:val="00645806"/>
    <w:rsid w:val="00645BF6"/>
    <w:rsid w:val="00650DC6"/>
    <w:rsid w:val="006525CD"/>
    <w:rsid w:val="00652F02"/>
    <w:rsid w:val="00652F2D"/>
    <w:rsid w:val="00653511"/>
    <w:rsid w:val="006559BA"/>
    <w:rsid w:val="0066433F"/>
    <w:rsid w:val="00667AD3"/>
    <w:rsid w:val="00667FC5"/>
    <w:rsid w:val="0067778A"/>
    <w:rsid w:val="00677986"/>
    <w:rsid w:val="00677D76"/>
    <w:rsid w:val="00677F56"/>
    <w:rsid w:val="006825D1"/>
    <w:rsid w:val="00685558"/>
    <w:rsid w:val="00686E71"/>
    <w:rsid w:val="006909C1"/>
    <w:rsid w:val="0069349A"/>
    <w:rsid w:val="006951F5"/>
    <w:rsid w:val="006A7912"/>
    <w:rsid w:val="006B166A"/>
    <w:rsid w:val="006B2DA1"/>
    <w:rsid w:val="006B617E"/>
    <w:rsid w:val="006B744D"/>
    <w:rsid w:val="006B7A8F"/>
    <w:rsid w:val="006C0913"/>
    <w:rsid w:val="006C359C"/>
    <w:rsid w:val="006C3641"/>
    <w:rsid w:val="006C3DFB"/>
    <w:rsid w:val="006C567B"/>
    <w:rsid w:val="006C62D3"/>
    <w:rsid w:val="006C7051"/>
    <w:rsid w:val="006D44C4"/>
    <w:rsid w:val="006D4D5D"/>
    <w:rsid w:val="006D753C"/>
    <w:rsid w:val="006E4F29"/>
    <w:rsid w:val="006E6B31"/>
    <w:rsid w:val="006E70A0"/>
    <w:rsid w:val="006F07F6"/>
    <w:rsid w:val="006F27B3"/>
    <w:rsid w:val="006F4E44"/>
    <w:rsid w:val="006F4EC0"/>
    <w:rsid w:val="006F62A5"/>
    <w:rsid w:val="007073FC"/>
    <w:rsid w:val="00707D0C"/>
    <w:rsid w:val="00711214"/>
    <w:rsid w:val="00713A96"/>
    <w:rsid w:val="00714065"/>
    <w:rsid w:val="007141F2"/>
    <w:rsid w:val="00715623"/>
    <w:rsid w:val="007269A9"/>
    <w:rsid w:val="007271B6"/>
    <w:rsid w:val="00730983"/>
    <w:rsid w:val="00730F99"/>
    <w:rsid w:val="00733255"/>
    <w:rsid w:val="00737F65"/>
    <w:rsid w:val="00744D76"/>
    <w:rsid w:val="00750B58"/>
    <w:rsid w:val="00751219"/>
    <w:rsid w:val="00752D69"/>
    <w:rsid w:val="00755360"/>
    <w:rsid w:val="007610F1"/>
    <w:rsid w:val="00763FE8"/>
    <w:rsid w:val="00766F5C"/>
    <w:rsid w:val="00767140"/>
    <w:rsid w:val="007705F0"/>
    <w:rsid w:val="007713A2"/>
    <w:rsid w:val="007733A4"/>
    <w:rsid w:val="007757DA"/>
    <w:rsid w:val="00776373"/>
    <w:rsid w:val="00781E0F"/>
    <w:rsid w:val="0078353A"/>
    <w:rsid w:val="00783C41"/>
    <w:rsid w:val="00786076"/>
    <w:rsid w:val="007923B1"/>
    <w:rsid w:val="00794156"/>
    <w:rsid w:val="00794DF2"/>
    <w:rsid w:val="007962C3"/>
    <w:rsid w:val="00796962"/>
    <w:rsid w:val="00797C7A"/>
    <w:rsid w:val="007A00D4"/>
    <w:rsid w:val="007A25BD"/>
    <w:rsid w:val="007A273B"/>
    <w:rsid w:val="007A5048"/>
    <w:rsid w:val="007A55BF"/>
    <w:rsid w:val="007B2B08"/>
    <w:rsid w:val="007B5D0E"/>
    <w:rsid w:val="007B6900"/>
    <w:rsid w:val="007C0D3C"/>
    <w:rsid w:val="007C4630"/>
    <w:rsid w:val="007C5FC2"/>
    <w:rsid w:val="007C7AC4"/>
    <w:rsid w:val="007C7EFD"/>
    <w:rsid w:val="007D2556"/>
    <w:rsid w:val="007D4611"/>
    <w:rsid w:val="007E4142"/>
    <w:rsid w:val="007F221E"/>
    <w:rsid w:val="007F5223"/>
    <w:rsid w:val="007F528C"/>
    <w:rsid w:val="00804501"/>
    <w:rsid w:val="008153A3"/>
    <w:rsid w:val="0082076F"/>
    <w:rsid w:val="00826D17"/>
    <w:rsid w:val="00827C47"/>
    <w:rsid w:val="00831CAF"/>
    <w:rsid w:val="00832EDD"/>
    <w:rsid w:val="00833342"/>
    <w:rsid w:val="00834D80"/>
    <w:rsid w:val="0084354E"/>
    <w:rsid w:val="00845998"/>
    <w:rsid w:val="00845DEE"/>
    <w:rsid w:val="00850AB1"/>
    <w:rsid w:val="00851B28"/>
    <w:rsid w:val="00852404"/>
    <w:rsid w:val="008549BB"/>
    <w:rsid w:val="008577EE"/>
    <w:rsid w:val="00865485"/>
    <w:rsid w:val="0086796D"/>
    <w:rsid w:val="0087374A"/>
    <w:rsid w:val="00875F5B"/>
    <w:rsid w:val="008761B3"/>
    <w:rsid w:val="008859D2"/>
    <w:rsid w:val="008932D7"/>
    <w:rsid w:val="008A0AB1"/>
    <w:rsid w:val="008A4293"/>
    <w:rsid w:val="008A7FA2"/>
    <w:rsid w:val="008C3626"/>
    <w:rsid w:val="008D0379"/>
    <w:rsid w:val="008D0932"/>
    <w:rsid w:val="008D2C5B"/>
    <w:rsid w:val="008D3978"/>
    <w:rsid w:val="008D398A"/>
    <w:rsid w:val="008D6C8B"/>
    <w:rsid w:val="008E486A"/>
    <w:rsid w:val="008E5BFA"/>
    <w:rsid w:val="008F18A4"/>
    <w:rsid w:val="008F191E"/>
    <w:rsid w:val="008F1E91"/>
    <w:rsid w:val="008F6493"/>
    <w:rsid w:val="008F6531"/>
    <w:rsid w:val="0090308A"/>
    <w:rsid w:val="009101BA"/>
    <w:rsid w:val="009133E6"/>
    <w:rsid w:val="009177CB"/>
    <w:rsid w:val="00923DE9"/>
    <w:rsid w:val="00934473"/>
    <w:rsid w:val="00941EF2"/>
    <w:rsid w:val="00942C79"/>
    <w:rsid w:val="00943FEB"/>
    <w:rsid w:val="009518B3"/>
    <w:rsid w:val="009533CA"/>
    <w:rsid w:val="0095553C"/>
    <w:rsid w:val="00955F2A"/>
    <w:rsid w:val="00961CB6"/>
    <w:rsid w:val="00971BE1"/>
    <w:rsid w:val="00976B91"/>
    <w:rsid w:val="00984A1F"/>
    <w:rsid w:val="0099586D"/>
    <w:rsid w:val="009A1C78"/>
    <w:rsid w:val="009A2E85"/>
    <w:rsid w:val="009A352C"/>
    <w:rsid w:val="009A4394"/>
    <w:rsid w:val="009B089A"/>
    <w:rsid w:val="009C08DC"/>
    <w:rsid w:val="009C3111"/>
    <w:rsid w:val="009C55A0"/>
    <w:rsid w:val="009D0FDF"/>
    <w:rsid w:val="009D70AC"/>
    <w:rsid w:val="009D7D0F"/>
    <w:rsid w:val="009E4F6E"/>
    <w:rsid w:val="009E65E5"/>
    <w:rsid w:val="009F3A50"/>
    <w:rsid w:val="009F49B2"/>
    <w:rsid w:val="009F669F"/>
    <w:rsid w:val="00A00B2F"/>
    <w:rsid w:val="00A02BB3"/>
    <w:rsid w:val="00A0487F"/>
    <w:rsid w:val="00A048CE"/>
    <w:rsid w:val="00A06E9C"/>
    <w:rsid w:val="00A12203"/>
    <w:rsid w:val="00A17AA7"/>
    <w:rsid w:val="00A23CB1"/>
    <w:rsid w:val="00A241F8"/>
    <w:rsid w:val="00A277B1"/>
    <w:rsid w:val="00A34FBB"/>
    <w:rsid w:val="00A37E5E"/>
    <w:rsid w:val="00A40880"/>
    <w:rsid w:val="00A40B4C"/>
    <w:rsid w:val="00A43E01"/>
    <w:rsid w:val="00A44768"/>
    <w:rsid w:val="00A4700E"/>
    <w:rsid w:val="00A55F3F"/>
    <w:rsid w:val="00A6159F"/>
    <w:rsid w:val="00A62DCD"/>
    <w:rsid w:val="00A64161"/>
    <w:rsid w:val="00A651A6"/>
    <w:rsid w:val="00A66E8D"/>
    <w:rsid w:val="00A70038"/>
    <w:rsid w:val="00A7015B"/>
    <w:rsid w:val="00A8089D"/>
    <w:rsid w:val="00A80FA2"/>
    <w:rsid w:val="00A81B94"/>
    <w:rsid w:val="00A83B6F"/>
    <w:rsid w:val="00A92C77"/>
    <w:rsid w:val="00A96857"/>
    <w:rsid w:val="00AA09EC"/>
    <w:rsid w:val="00AA1762"/>
    <w:rsid w:val="00AA3F97"/>
    <w:rsid w:val="00AA4DE7"/>
    <w:rsid w:val="00AA6F22"/>
    <w:rsid w:val="00AB26D7"/>
    <w:rsid w:val="00AC0181"/>
    <w:rsid w:val="00AD0C0E"/>
    <w:rsid w:val="00AD213E"/>
    <w:rsid w:val="00AD27DB"/>
    <w:rsid w:val="00AD369F"/>
    <w:rsid w:val="00AD47B2"/>
    <w:rsid w:val="00AD4C54"/>
    <w:rsid w:val="00AD5A02"/>
    <w:rsid w:val="00AD742D"/>
    <w:rsid w:val="00AE0189"/>
    <w:rsid w:val="00AE6142"/>
    <w:rsid w:val="00AF0825"/>
    <w:rsid w:val="00AF5FA1"/>
    <w:rsid w:val="00AF6DAF"/>
    <w:rsid w:val="00B007B2"/>
    <w:rsid w:val="00B120B8"/>
    <w:rsid w:val="00B14AF2"/>
    <w:rsid w:val="00B20146"/>
    <w:rsid w:val="00B2235D"/>
    <w:rsid w:val="00B226CC"/>
    <w:rsid w:val="00B26387"/>
    <w:rsid w:val="00B26942"/>
    <w:rsid w:val="00B27EF5"/>
    <w:rsid w:val="00B30D8A"/>
    <w:rsid w:val="00B31CBC"/>
    <w:rsid w:val="00B3535D"/>
    <w:rsid w:val="00B44E62"/>
    <w:rsid w:val="00B45B8D"/>
    <w:rsid w:val="00B465F2"/>
    <w:rsid w:val="00B46F1F"/>
    <w:rsid w:val="00B47DD2"/>
    <w:rsid w:val="00B50013"/>
    <w:rsid w:val="00B51332"/>
    <w:rsid w:val="00B53336"/>
    <w:rsid w:val="00B53D70"/>
    <w:rsid w:val="00B54C37"/>
    <w:rsid w:val="00B57139"/>
    <w:rsid w:val="00B672A3"/>
    <w:rsid w:val="00B82599"/>
    <w:rsid w:val="00B84357"/>
    <w:rsid w:val="00B855C4"/>
    <w:rsid w:val="00B908A1"/>
    <w:rsid w:val="00B9389B"/>
    <w:rsid w:val="00B94CFD"/>
    <w:rsid w:val="00B95924"/>
    <w:rsid w:val="00BA2EF2"/>
    <w:rsid w:val="00BA2FD8"/>
    <w:rsid w:val="00BA5197"/>
    <w:rsid w:val="00BB2CE8"/>
    <w:rsid w:val="00BB6DB4"/>
    <w:rsid w:val="00BC0F0A"/>
    <w:rsid w:val="00BC1CC9"/>
    <w:rsid w:val="00BD131E"/>
    <w:rsid w:val="00BD2959"/>
    <w:rsid w:val="00BD30FA"/>
    <w:rsid w:val="00BE13E8"/>
    <w:rsid w:val="00BE25B0"/>
    <w:rsid w:val="00BE7B0E"/>
    <w:rsid w:val="00BF12F1"/>
    <w:rsid w:val="00BF3F46"/>
    <w:rsid w:val="00BF429F"/>
    <w:rsid w:val="00BF6A32"/>
    <w:rsid w:val="00BF6D98"/>
    <w:rsid w:val="00C04148"/>
    <w:rsid w:val="00C0524C"/>
    <w:rsid w:val="00C065F1"/>
    <w:rsid w:val="00C11467"/>
    <w:rsid w:val="00C13B6E"/>
    <w:rsid w:val="00C16100"/>
    <w:rsid w:val="00C2229E"/>
    <w:rsid w:val="00C2529F"/>
    <w:rsid w:val="00C2596A"/>
    <w:rsid w:val="00C27756"/>
    <w:rsid w:val="00C27D79"/>
    <w:rsid w:val="00C323D9"/>
    <w:rsid w:val="00C32612"/>
    <w:rsid w:val="00C343D1"/>
    <w:rsid w:val="00C34C08"/>
    <w:rsid w:val="00C376F3"/>
    <w:rsid w:val="00C41718"/>
    <w:rsid w:val="00C45DBB"/>
    <w:rsid w:val="00C4650C"/>
    <w:rsid w:val="00C46AD0"/>
    <w:rsid w:val="00C51769"/>
    <w:rsid w:val="00C517F8"/>
    <w:rsid w:val="00C51C3E"/>
    <w:rsid w:val="00C52AD7"/>
    <w:rsid w:val="00C53425"/>
    <w:rsid w:val="00C54439"/>
    <w:rsid w:val="00C55554"/>
    <w:rsid w:val="00C57E48"/>
    <w:rsid w:val="00C61134"/>
    <w:rsid w:val="00C61248"/>
    <w:rsid w:val="00C6307E"/>
    <w:rsid w:val="00C655D8"/>
    <w:rsid w:val="00C65E14"/>
    <w:rsid w:val="00C678B1"/>
    <w:rsid w:val="00C702E8"/>
    <w:rsid w:val="00C70507"/>
    <w:rsid w:val="00C72E3A"/>
    <w:rsid w:val="00C76B28"/>
    <w:rsid w:val="00C801CE"/>
    <w:rsid w:val="00C81C45"/>
    <w:rsid w:val="00C83D7A"/>
    <w:rsid w:val="00C85A8D"/>
    <w:rsid w:val="00C962F8"/>
    <w:rsid w:val="00C975B4"/>
    <w:rsid w:val="00CA483A"/>
    <w:rsid w:val="00CA740B"/>
    <w:rsid w:val="00CB05B5"/>
    <w:rsid w:val="00CB52BE"/>
    <w:rsid w:val="00CB67C2"/>
    <w:rsid w:val="00CB68F4"/>
    <w:rsid w:val="00CC2C51"/>
    <w:rsid w:val="00CC59DF"/>
    <w:rsid w:val="00CD1A94"/>
    <w:rsid w:val="00CD1C9E"/>
    <w:rsid w:val="00CD2338"/>
    <w:rsid w:val="00CD3F38"/>
    <w:rsid w:val="00CE2ADF"/>
    <w:rsid w:val="00CE2EEC"/>
    <w:rsid w:val="00CE43B6"/>
    <w:rsid w:val="00CE73C4"/>
    <w:rsid w:val="00CF2B31"/>
    <w:rsid w:val="00D0227D"/>
    <w:rsid w:val="00D03C71"/>
    <w:rsid w:val="00D053F5"/>
    <w:rsid w:val="00D05417"/>
    <w:rsid w:val="00D05B9B"/>
    <w:rsid w:val="00D13B9A"/>
    <w:rsid w:val="00D20275"/>
    <w:rsid w:val="00D265F0"/>
    <w:rsid w:val="00D33DD8"/>
    <w:rsid w:val="00D34E00"/>
    <w:rsid w:val="00D37E2C"/>
    <w:rsid w:val="00D42084"/>
    <w:rsid w:val="00D510D8"/>
    <w:rsid w:val="00D5113B"/>
    <w:rsid w:val="00D527A0"/>
    <w:rsid w:val="00D5281C"/>
    <w:rsid w:val="00D536B0"/>
    <w:rsid w:val="00D55E4D"/>
    <w:rsid w:val="00D56066"/>
    <w:rsid w:val="00D5683D"/>
    <w:rsid w:val="00D56C32"/>
    <w:rsid w:val="00D62227"/>
    <w:rsid w:val="00D626E2"/>
    <w:rsid w:val="00D673F5"/>
    <w:rsid w:val="00D71DDB"/>
    <w:rsid w:val="00D7263D"/>
    <w:rsid w:val="00D76718"/>
    <w:rsid w:val="00D82C64"/>
    <w:rsid w:val="00D85B0B"/>
    <w:rsid w:val="00D90749"/>
    <w:rsid w:val="00D924BD"/>
    <w:rsid w:val="00D92E4C"/>
    <w:rsid w:val="00D93283"/>
    <w:rsid w:val="00D93AF1"/>
    <w:rsid w:val="00D949F6"/>
    <w:rsid w:val="00D954E3"/>
    <w:rsid w:val="00DA2D8D"/>
    <w:rsid w:val="00DA73DD"/>
    <w:rsid w:val="00DB1492"/>
    <w:rsid w:val="00DB4478"/>
    <w:rsid w:val="00DB60C1"/>
    <w:rsid w:val="00DC30FB"/>
    <w:rsid w:val="00DC3D4C"/>
    <w:rsid w:val="00DC4C74"/>
    <w:rsid w:val="00DC6E83"/>
    <w:rsid w:val="00DC7D46"/>
    <w:rsid w:val="00DD3F68"/>
    <w:rsid w:val="00DD5095"/>
    <w:rsid w:val="00DD5F31"/>
    <w:rsid w:val="00DD5FEA"/>
    <w:rsid w:val="00DE2CA1"/>
    <w:rsid w:val="00DE7EAE"/>
    <w:rsid w:val="00DF5A94"/>
    <w:rsid w:val="00DF6999"/>
    <w:rsid w:val="00E00E05"/>
    <w:rsid w:val="00E2297A"/>
    <w:rsid w:val="00E22C94"/>
    <w:rsid w:val="00E238E5"/>
    <w:rsid w:val="00E2470B"/>
    <w:rsid w:val="00E31B0A"/>
    <w:rsid w:val="00E34011"/>
    <w:rsid w:val="00E3551E"/>
    <w:rsid w:val="00E40C96"/>
    <w:rsid w:val="00E42671"/>
    <w:rsid w:val="00E448F1"/>
    <w:rsid w:val="00E464C8"/>
    <w:rsid w:val="00E519F0"/>
    <w:rsid w:val="00E53EF3"/>
    <w:rsid w:val="00E5421D"/>
    <w:rsid w:val="00E56C7C"/>
    <w:rsid w:val="00E65B4F"/>
    <w:rsid w:val="00E70D7F"/>
    <w:rsid w:val="00E752C7"/>
    <w:rsid w:val="00E80D64"/>
    <w:rsid w:val="00E83266"/>
    <w:rsid w:val="00E85A8F"/>
    <w:rsid w:val="00E87EF0"/>
    <w:rsid w:val="00E9080F"/>
    <w:rsid w:val="00E913D6"/>
    <w:rsid w:val="00E97258"/>
    <w:rsid w:val="00EA1F10"/>
    <w:rsid w:val="00EA527A"/>
    <w:rsid w:val="00EA7155"/>
    <w:rsid w:val="00EA7C11"/>
    <w:rsid w:val="00EB1F50"/>
    <w:rsid w:val="00EB26F5"/>
    <w:rsid w:val="00EB3D4C"/>
    <w:rsid w:val="00EB3E39"/>
    <w:rsid w:val="00EB71CA"/>
    <w:rsid w:val="00EB79D5"/>
    <w:rsid w:val="00EC1DDB"/>
    <w:rsid w:val="00EC3122"/>
    <w:rsid w:val="00EC396B"/>
    <w:rsid w:val="00EC4DEC"/>
    <w:rsid w:val="00ED19D4"/>
    <w:rsid w:val="00ED2D11"/>
    <w:rsid w:val="00ED306C"/>
    <w:rsid w:val="00ED4BFE"/>
    <w:rsid w:val="00ED690C"/>
    <w:rsid w:val="00ED764B"/>
    <w:rsid w:val="00ED7650"/>
    <w:rsid w:val="00EE0823"/>
    <w:rsid w:val="00EE0A18"/>
    <w:rsid w:val="00EE14A5"/>
    <w:rsid w:val="00EE1CC4"/>
    <w:rsid w:val="00EE1EB2"/>
    <w:rsid w:val="00EE2C3B"/>
    <w:rsid w:val="00EF2094"/>
    <w:rsid w:val="00EF2C1A"/>
    <w:rsid w:val="00EF63AE"/>
    <w:rsid w:val="00EF79D6"/>
    <w:rsid w:val="00EF7AAC"/>
    <w:rsid w:val="00F00D61"/>
    <w:rsid w:val="00F05916"/>
    <w:rsid w:val="00F07D8E"/>
    <w:rsid w:val="00F108FD"/>
    <w:rsid w:val="00F15203"/>
    <w:rsid w:val="00F21A06"/>
    <w:rsid w:val="00F21C66"/>
    <w:rsid w:val="00F314AE"/>
    <w:rsid w:val="00F41209"/>
    <w:rsid w:val="00F43340"/>
    <w:rsid w:val="00F43AEA"/>
    <w:rsid w:val="00F449A9"/>
    <w:rsid w:val="00F50DF6"/>
    <w:rsid w:val="00F525AC"/>
    <w:rsid w:val="00F531A9"/>
    <w:rsid w:val="00F53C14"/>
    <w:rsid w:val="00F54360"/>
    <w:rsid w:val="00F561F3"/>
    <w:rsid w:val="00F574B4"/>
    <w:rsid w:val="00F60E67"/>
    <w:rsid w:val="00F623A3"/>
    <w:rsid w:val="00F64750"/>
    <w:rsid w:val="00F65558"/>
    <w:rsid w:val="00F72123"/>
    <w:rsid w:val="00F745BC"/>
    <w:rsid w:val="00F76F06"/>
    <w:rsid w:val="00F82AD7"/>
    <w:rsid w:val="00F83016"/>
    <w:rsid w:val="00F84C1F"/>
    <w:rsid w:val="00F8711E"/>
    <w:rsid w:val="00F9470A"/>
    <w:rsid w:val="00F96E87"/>
    <w:rsid w:val="00FA2A3F"/>
    <w:rsid w:val="00FA5169"/>
    <w:rsid w:val="00FA6CEB"/>
    <w:rsid w:val="00FB0952"/>
    <w:rsid w:val="00FB10B5"/>
    <w:rsid w:val="00FB49B9"/>
    <w:rsid w:val="00FC17B8"/>
    <w:rsid w:val="00FC1CE6"/>
    <w:rsid w:val="00FC2B4C"/>
    <w:rsid w:val="00FC429F"/>
    <w:rsid w:val="00FC570F"/>
    <w:rsid w:val="00FC6C1C"/>
    <w:rsid w:val="00FC7D9C"/>
    <w:rsid w:val="00FD2250"/>
    <w:rsid w:val="00FD43FD"/>
    <w:rsid w:val="00FD65D4"/>
    <w:rsid w:val="00FE0384"/>
    <w:rsid w:val="00FE03B2"/>
    <w:rsid w:val="00FE63C9"/>
    <w:rsid w:val="016B5245"/>
    <w:rsid w:val="055E7CEE"/>
    <w:rsid w:val="0C2B6E6A"/>
    <w:rsid w:val="0F327E29"/>
    <w:rsid w:val="1413761C"/>
    <w:rsid w:val="19441E69"/>
    <w:rsid w:val="229A4576"/>
    <w:rsid w:val="26745258"/>
    <w:rsid w:val="508B57DB"/>
    <w:rsid w:val="569639A7"/>
    <w:rsid w:val="5F1C2E30"/>
    <w:rsid w:val="72D371A1"/>
    <w:rsid w:val="732B583C"/>
    <w:rsid w:val="75524F49"/>
    <w:rsid w:val="7A17694C"/>
    <w:rsid w:val="7B0555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spacing w:before="240" w:after="60"/>
      <w:outlineLvl w:val="0"/>
    </w:pPr>
    <w:rPr>
      <w:rFonts w:ascii="Cambria" w:hAnsi="Cambria"/>
      <w:b/>
      <w:bCs/>
      <w:kern w:val="32"/>
      <w:sz w:val="32"/>
      <w:szCs w:val="32"/>
    </w:rPr>
  </w:style>
  <w:style w:type="paragraph" w:styleId="3">
    <w:name w:val="heading 2"/>
    <w:basedOn w:val="1"/>
    <w:next w:val="1"/>
    <w:qFormat/>
    <w:uiPriority w:val="0"/>
    <w:pPr>
      <w:keepNext/>
      <w:keepLines/>
      <w:spacing w:before="260" w:after="260" w:line="413" w:lineRule="auto"/>
      <w:outlineLvl w:val="1"/>
    </w:pPr>
    <w:rPr>
      <w:rFonts w:ascii="Cambria" w:hAnsi="Cambria"/>
      <w:b/>
      <w:bCs/>
      <w:sz w:val="32"/>
      <w:szCs w:val="32"/>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after="120"/>
    </w:pPr>
  </w:style>
  <w:style w:type="paragraph" w:styleId="5">
    <w:name w:val="Balloon Text"/>
    <w:basedOn w:val="1"/>
    <w:link w:val="24"/>
    <w:semiHidden/>
    <w:unhideWhenUsed/>
    <w:qFormat/>
    <w:uiPriority w:val="99"/>
    <w:rPr>
      <w:sz w:val="18"/>
      <w:szCs w:val="18"/>
    </w:rPr>
  </w:style>
  <w:style w:type="paragraph" w:styleId="6">
    <w:name w:val="footer"/>
    <w:basedOn w:val="1"/>
    <w:link w:val="19"/>
    <w:semiHidden/>
    <w:unhideWhenUsed/>
    <w:qFormat/>
    <w:uiPriority w:val="99"/>
    <w:pPr>
      <w:tabs>
        <w:tab w:val="center" w:pos="4153"/>
        <w:tab w:val="right" w:pos="8306"/>
      </w:tabs>
      <w:snapToGrid w:val="0"/>
      <w:jc w:val="left"/>
    </w:pPr>
    <w:rPr>
      <w:sz w:val="18"/>
      <w:szCs w:val="18"/>
    </w:rPr>
  </w:style>
  <w:style w:type="paragraph" w:styleId="7">
    <w:name w:val="header"/>
    <w:basedOn w:val="1"/>
    <w:link w:val="1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style>
  <w:style w:type="paragraph" w:styleId="9">
    <w:name w:val="toc 4"/>
    <w:basedOn w:val="1"/>
    <w:next w:val="1"/>
    <w:qFormat/>
    <w:uiPriority w:val="0"/>
    <w:pPr>
      <w:ind w:left="1260" w:leftChars="600"/>
    </w:pPr>
  </w:style>
  <w:style w:type="paragraph" w:styleId="10">
    <w:name w:val="toc 2"/>
    <w:basedOn w:val="1"/>
    <w:next w:val="1"/>
    <w:qFormat/>
    <w:uiPriority w:val="39"/>
    <w:pPr>
      <w:ind w:left="420" w:leftChars="200"/>
    </w:pPr>
  </w:style>
  <w:style w:type="paragraph" w:styleId="11">
    <w:name w:val="Body Text 2"/>
    <w:basedOn w:val="1"/>
    <w:qFormat/>
    <w:uiPriority w:val="0"/>
    <w:pPr>
      <w:spacing w:after="120" w:line="480" w:lineRule="auto"/>
    </w:pPr>
    <w:rPr>
      <w:rFonts w:eastAsia="方正仿宋简体"/>
      <w:sz w:val="30"/>
    </w:rPr>
  </w:style>
  <w:style w:type="paragraph" w:styleId="12">
    <w:name w:val="Title"/>
    <w:basedOn w:val="1"/>
    <w:next w:val="1"/>
    <w:link w:val="20"/>
    <w:qFormat/>
    <w:uiPriority w:val="0"/>
    <w:pPr>
      <w:spacing w:before="240" w:after="60"/>
      <w:jc w:val="center"/>
      <w:outlineLvl w:val="0"/>
    </w:pPr>
    <w:rPr>
      <w:rFonts w:ascii="Cambria" w:hAnsi="Cambria"/>
      <w:b/>
      <w:sz w:val="32"/>
    </w:rPr>
  </w:style>
  <w:style w:type="character" w:styleId="15">
    <w:name w:val="Strong"/>
    <w:basedOn w:val="14"/>
    <w:qFormat/>
    <w:uiPriority w:val="22"/>
    <w:rPr>
      <w:rFonts w:ascii="宋体" w:hAnsi="宋体" w:eastAsia="宋体"/>
      <w:b/>
      <w:bCs/>
      <w:sz w:val="24"/>
    </w:rPr>
  </w:style>
  <w:style w:type="character" w:styleId="16">
    <w:name w:val="page number"/>
    <w:basedOn w:val="14"/>
    <w:qFormat/>
    <w:uiPriority w:val="0"/>
  </w:style>
  <w:style w:type="character" w:styleId="17">
    <w:name w:val="Hyperlink"/>
    <w:basedOn w:val="14"/>
    <w:qFormat/>
    <w:uiPriority w:val="99"/>
    <w:rPr>
      <w:color w:val="0000FF"/>
      <w:u w:val="single"/>
    </w:rPr>
  </w:style>
  <w:style w:type="character" w:customStyle="1" w:styleId="18">
    <w:name w:val="页眉 Char"/>
    <w:basedOn w:val="14"/>
    <w:link w:val="7"/>
    <w:semiHidden/>
    <w:qFormat/>
    <w:uiPriority w:val="99"/>
    <w:rPr>
      <w:sz w:val="18"/>
      <w:szCs w:val="18"/>
    </w:rPr>
  </w:style>
  <w:style w:type="character" w:customStyle="1" w:styleId="19">
    <w:name w:val="页脚 Char"/>
    <w:basedOn w:val="14"/>
    <w:link w:val="6"/>
    <w:semiHidden/>
    <w:qFormat/>
    <w:uiPriority w:val="99"/>
    <w:rPr>
      <w:sz w:val="18"/>
      <w:szCs w:val="18"/>
    </w:rPr>
  </w:style>
  <w:style w:type="character" w:customStyle="1" w:styleId="20">
    <w:name w:val="标题 Char"/>
    <w:basedOn w:val="14"/>
    <w:link w:val="12"/>
    <w:qFormat/>
    <w:uiPriority w:val="0"/>
    <w:rPr>
      <w:rFonts w:ascii="Cambria" w:hAnsi="Cambria" w:eastAsia="宋体" w:cs="Times New Roman"/>
      <w:b/>
      <w:sz w:val="32"/>
      <w:szCs w:val="24"/>
    </w:rPr>
  </w:style>
  <w:style w:type="paragraph" w:styleId="21">
    <w:name w:val="List Paragraph"/>
    <w:basedOn w:val="1"/>
    <w:qFormat/>
    <w:uiPriority w:val="34"/>
    <w:pPr>
      <w:ind w:firstLine="420" w:firstLineChars="200"/>
    </w:pPr>
  </w:style>
  <w:style w:type="paragraph" w:customStyle="1" w:styleId="22">
    <w:name w:val="p0"/>
    <w:basedOn w:val="1"/>
    <w:qFormat/>
    <w:uiPriority w:val="0"/>
    <w:pPr>
      <w:widowControl/>
    </w:pPr>
    <w:rPr>
      <w:szCs w:val="21"/>
    </w:rPr>
  </w:style>
  <w:style w:type="paragraph" w:customStyle="1" w:styleId="23">
    <w:name w:val="TOC 标题1"/>
    <w:basedOn w:val="2"/>
    <w:next w:val="1"/>
    <w:semiHidden/>
    <w:unhideWhenUsed/>
    <w:qFormat/>
    <w:uiPriority w:val="39"/>
    <w:pPr>
      <w:keepLines/>
      <w:spacing w:before="340" w:after="330" w:line="578" w:lineRule="auto"/>
      <w:outlineLvl w:val="9"/>
    </w:pPr>
    <w:rPr>
      <w:rFonts w:ascii="Times New Roman" w:hAnsi="Times New Roman"/>
      <w:kern w:val="44"/>
      <w:sz w:val="44"/>
      <w:szCs w:val="44"/>
    </w:rPr>
  </w:style>
  <w:style w:type="character" w:customStyle="1" w:styleId="24">
    <w:name w:val="批注框文本 Char"/>
    <w:basedOn w:val="14"/>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1028</Words>
  <Characters>1178</Characters>
  <Lines>11</Lines>
  <Paragraphs>3</Paragraphs>
  <TotalTime>2</TotalTime>
  <ScaleCrop>false</ScaleCrop>
  <LinksUpToDate>false</LinksUpToDate>
  <CharactersWithSpaces>1521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2023-06-20T01:40:00Z</dcterms:created>
  <dc:creator>未定义</dc:creator>
  <cp:lastModifiedBy>Administrator</cp:lastModifiedBy>
  <dcterms:modified xsi:type="dcterms:W3CDTF">2023-06-21T01:32:47Z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7601C84AD38D4FBABF039B68B0FC7672_12</vt:lpwstr>
  </property>
</Properties>
</file>