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项目编号：HGJS-G2023036 </w:t>
      </w:r>
    </w:p>
    <w:p>
      <w:pPr>
        <w:ind w:firstLine="840" w:firstLineChars="3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kern w:val="2"/>
          <w:sz w:val="28"/>
          <w:szCs w:val="28"/>
          <w:lang w:val="en-US" w:eastAsia="zh-CN" w:bidi="ar-SA"/>
        </w:rPr>
        <w:t xml:space="preserve">6号连铸机液压系统滤芯采购项目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2023年7月26日下午14:30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highlight w:val="yellow"/>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吴女士</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B5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2023-07-25T01:56:56Z</dcterms:created>
  <dc:creator>Administrator</dc:creator>
  <cp:lastModifiedBy>肖圣朋</cp:lastModifiedBy>
  <dcterms:modified xsi:type="dcterms:W3CDTF">2023-07-25T01:57:17Z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52533F4D311D4B138AE669A6BD4DEF66</vt:lpwstr>
  </property>
</Properties>
</file>