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246862"/>
      <w:bookmarkStart w:id="1" w:name="_Toc526861349"/>
      <w:bookmarkStart w:id="2" w:name="_Toc11388"/>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项目编号：HGJS-G2023048</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eastAsia="zh-CN"/>
        </w:rPr>
        <w:t>工程</w:t>
      </w:r>
      <w:r>
        <w:rPr>
          <w:rFonts w:hint="eastAsia" w:ascii="仿宋" w:hAnsi="仿宋" w:eastAsia="仿宋" w:cs="仿宋"/>
          <w:sz w:val="28"/>
          <w:szCs w:val="28"/>
        </w:rPr>
        <w:t>钢材类物资采购项目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3</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27</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50E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2023-09-25T01:08:04Z</dcterms:created>
  <dc:creator>Administrator</dc:creator>
  <cp:lastModifiedBy>肖圣朋</cp:lastModifiedBy>
  <dcterms:modified xsi:type="dcterms:W3CDTF">2023-09-25T01:08:27Z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FC8A75F51B8C451680FBEFE59EECA79F</vt:lpwstr>
  </property>
</Properties>
</file>