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仿宋" w:hAnsi="仿宋" w:eastAsia="仿宋"/>
          <w:szCs w:val="32"/>
        </w:rPr>
      </w:pPr>
      <w:bookmarkStart w:id="0" w:name="_Toc526246862"/>
      <w:bookmarkStart w:id="1" w:name="_Toc526861349"/>
      <w:bookmarkStart w:id="2" w:name="_Toc74842193"/>
      <w:bookmarkStart w:id="3" w:name="_Toc526778066"/>
      <w:r>
        <w:rPr>
          <w:rFonts w:hint="eastAsia" w:ascii="仿宋" w:hAnsi="仿宋" w:eastAsia="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项目编号：HGJY-G2023186  </w:t>
      </w:r>
    </w:p>
    <w:p>
      <w:pPr>
        <w:pStyle w:val="5"/>
        <w:numPr>
          <w:ilvl w:val="1"/>
          <w:numId w:val="2"/>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项目名称：熏蒸木箱公开招标采购项目</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货物名称：熏蒸木箱</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规格型号：按使用部门需求制作（参考规格890*890*1280、810*810*1280）</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数量：约20000平方米，具体数量以需求计划量为准。</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交货时间：按合同要求交货</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具有独立法人资格并依法取得企业营业执照，注册资金≥200万元，营业执照处于有效期内，并且包含本次招标采购物资经营许可范围。</w:t>
      </w:r>
    </w:p>
    <w:p>
      <w:pPr>
        <w:pStyle w:val="5"/>
        <w:numPr>
          <w:ilvl w:val="1"/>
          <w:numId w:val="2"/>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华菱三钢合格供应商 (非衡钢供应商须提供同类产品销售合同)。</w:t>
      </w:r>
      <w:bookmarkStart w:id="6" w:name="_GoBack"/>
      <w:bookmarkEnd w:id="6"/>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w:t>
      </w:r>
      <w:r>
        <w:rPr>
          <w:rFonts w:ascii="仿宋" w:hAnsi="仿宋" w:eastAsia="仿宋"/>
          <w:sz w:val="28"/>
          <w:szCs w:val="28"/>
        </w:rPr>
        <w:t>00</w:t>
      </w:r>
      <w:r>
        <w:rPr>
          <w:rFonts w:hint="eastAsia" w:ascii="仿宋" w:hAnsi="仿宋" w:eastAsia="仿宋"/>
          <w:sz w:val="28"/>
          <w:szCs w:val="28"/>
        </w:rPr>
        <w:t>元人民币，扫码支付。</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50</w:t>
      </w:r>
      <w:r>
        <w:rPr>
          <w:rFonts w:ascii="仿宋" w:hAnsi="仿宋" w:eastAsia="仿宋"/>
          <w:sz w:val="28"/>
          <w:szCs w:val="28"/>
          <w:u w:val="single"/>
        </w:rPr>
        <w:t>0</w:t>
      </w:r>
      <w:r>
        <w:rPr>
          <w:rFonts w:hint="eastAsia" w:ascii="仿宋" w:hAnsi="仿宋" w:eastAsia="仿宋"/>
          <w:sz w:val="28"/>
          <w:szCs w:val="28"/>
          <w:u w:val="single"/>
        </w:rPr>
        <w:t>0</w:t>
      </w:r>
      <w:r>
        <w:rPr>
          <w:rFonts w:ascii="仿宋" w:hAnsi="仿宋" w:eastAsia="仿宋"/>
          <w:sz w:val="28"/>
          <w:szCs w:val="28"/>
          <w:u w:val="single"/>
        </w:rPr>
        <w:t>0</w:t>
      </w:r>
      <w:r>
        <w:rPr>
          <w:rFonts w:hint="eastAsia" w:ascii="仿宋" w:hAnsi="仿宋" w:eastAsia="仿宋"/>
          <w:sz w:val="28"/>
          <w:szCs w:val="28"/>
        </w:rPr>
        <w:t>元人民币。</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帐号：</w:t>
      </w:r>
      <w:r>
        <w:rPr>
          <w:rFonts w:ascii="仿宋" w:hAnsi="仿宋" w:eastAsia="仿宋"/>
          <w:sz w:val="28"/>
          <w:szCs w:val="28"/>
        </w:rPr>
        <w:t>1905022319020105051</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rPr>
        <w:t>3年1</w:t>
      </w:r>
      <w:r>
        <w:rPr>
          <w:rFonts w:hint="eastAsia" w:ascii="仿宋" w:hAnsi="仿宋" w:eastAsia="仿宋"/>
          <w:b/>
          <w:sz w:val="28"/>
          <w:szCs w:val="28"/>
          <w:u w:val="single"/>
          <w:lang w:val="en-US" w:eastAsia="zh-CN"/>
        </w:rPr>
        <w:t>2</w:t>
      </w:r>
      <w:r>
        <w:rPr>
          <w:rFonts w:hint="eastAsia" w:ascii="仿宋" w:hAnsi="仿宋" w:eastAsia="仿宋"/>
          <w:b/>
          <w:sz w:val="28"/>
          <w:szCs w:val="28"/>
          <w:u w:val="single"/>
        </w:rPr>
        <w:t>月</w:t>
      </w:r>
      <w:r>
        <w:rPr>
          <w:rFonts w:hint="eastAsia" w:ascii="仿宋" w:hAnsi="仿宋" w:eastAsia="仿宋"/>
          <w:b/>
          <w:sz w:val="28"/>
          <w:szCs w:val="28"/>
          <w:u w:val="single"/>
          <w:lang w:val="en-US" w:eastAsia="zh-CN"/>
        </w:rPr>
        <w:t>1</w:t>
      </w:r>
      <w:r>
        <w:rPr>
          <w:rFonts w:hint="eastAsia" w:ascii="仿宋" w:hAnsi="仿宋" w:eastAsia="仿宋"/>
          <w:b/>
          <w:sz w:val="28"/>
          <w:szCs w:val="28"/>
          <w:u w:val="single"/>
        </w:rPr>
        <w:t>日</w:t>
      </w:r>
      <w:r>
        <w:rPr>
          <w:rFonts w:hint="eastAsia" w:ascii="仿宋" w:hAnsi="仿宋" w:eastAsia="仿宋"/>
          <w:b/>
          <w:sz w:val="28"/>
          <w:szCs w:val="28"/>
          <w:u w:val="single"/>
          <w:lang w:val="en-US" w:eastAsia="zh-CN"/>
        </w:rPr>
        <w:t>上午9：30</w:t>
      </w:r>
      <w:r>
        <w:rPr>
          <w:rFonts w:ascii="仿宋" w:hAnsi="仿宋" w:eastAsia="仿宋"/>
          <w:b/>
          <w:sz w:val="28"/>
          <w:szCs w:val="28"/>
          <w:u w:val="single"/>
        </w:rPr>
        <w:t xml:space="preserve"> (</w:t>
      </w:r>
      <w:r>
        <w:rPr>
          <w:rFonts w:hint="eastAsia" w:ascii="仿宋" w:hAnsi="仿宋" w:eastAsia="仿宋"/>
          <w:b/>
          <w:sz w:val="28"/>
          <w:szCs w:val="28"/>
          <w:u w:val="single"/>
        </w:rPr>
        <w:t>北京时间</w:t>
      </w:r>
      <w:r>
        <w:rPr>
          <w:rFonts w:ascii="仿宋" w:hAnsi="仿宋" w:eastAsia="仿宋"/>
          <w:b/>
          <w:sz w:val="28"/>
          <w:szCs w:val="28"/>
          <w:u w:val="single"/>
        </w:rPr>
        <w:t>)</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投标文件递交及开标地点：衡阳华菱钢管有限公司西办公楼三楼开标一室（采购部三楼）</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2"/>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3864862"/>
      <w:bookmarkStart w:id="5" w:name="_Toc300677994"/>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采购联系人：龙先生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8872016</w:t>
      </w:r>
      <w:r>
        <w:rPr>
          <w:rFonts w:hint="eastAsia" w:ascii="仿宋" w:hAnsi="仿宋" w:eastAsia="仿宋"/>
          <w:sz w:val="28"/>
          <w:szCs w:val="28"/>
        </w:rPr>
        <w:t>（办）手机：13875630544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招标联系人：肖先生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3841（办）手机：</w:t>
      </w:r>
      <w:r>
        <w:rPr>
          <w:rFonts w:ascii="仿宋" w:hAnsi="仿宋" w:eastAsia="仿宋"/>
          <w:sz w:val="28"/>
          <w:szCs w:val="28"/>
        </w:rPr>
        <w:t>1</w:t>
      </w:r>
      <w:r>
        <w:rPr>
          <w:rFonts w:hint="eastAsia" w:ascii="仿宋" w:hAnsi="仿宋" w:eastAsia="仿宋"/>
          <w:sz w:val="28"/>
          <w:szCs w:val="28"/>
        </w:rPr>
        <w:t>5200700954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w:t>
      </w:r>
      <w:r>
        <w:rPr>
          <w:rFonts w:hint="eastAsia" w:ascii="仿宋" w:hAnsi="仿宋" w:eastAsia="仿宋"/>
          <w:sz w:val="28"/>
          <w:szCs w:val="28"/>
          <w:lang w:val="en-US" w:eastAsia="zh-CN"/>
        </w:rPr>
        <w:t>持续改进</w:t>
      </w:r>
      <w:r>
        <w:rPr>
          <w:rFonts w:hint="eastAsia" w:ascii="仿宋" w:hAnsi="仿宋" w:eastAsia="仿宋"/>
          <w:sz w:val="28"/>
          <w:szCs w:val="28"/>
        </w:rPr>
        <w:t>部</w:t>
      </w:r>
      <w:r>
        <w:rPr>
          <w:rFonts w:ascii="仿宋" w:hAnsi="仿宋" w:eastAsia="仿宋"/>
          <w:sz w:val="28"/>
          <w:szCs w:val="28"/>
        </w:rPr>
        <w:t>/</w:t>
      </w:r>
      <w:r>
        <w:rPr>
          <w:rFonts w:hint="eastAsia" w:ascii="仿宋" w:hAnsi="仿宋" w:eastAsia="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ACC444B"/>
    <w:rsid w:val="6A85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1032</Words>
  <Characters>1210</Characters>
  <Lines>0</Lines>
  <Paragraphs>0</Paragraphs>
  <TotalTime>0</TotalTime>
  <ScaleCrop>false</ScaleCrop>
  <LinksUpToDate>false</LinksUpToDate>
  <CharactersWithSpaces>1214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2023-11-24T01:09:00Z</dcterms:created>
  <dc:creator>Administrator</dc:creator>
  <cp:lastModifiedBy>肖圣朋</cp:lastModifiedBy>
  <dcterms:modified xsi:type="dcterms:W3CDTF">2023-11-24T01:14:42Z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B9849DCB5DEB4DF68701DEB0A87E202A</vt:lpwstr>
  </property>
</Properties>
</file>