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项目编号：HGJY-G2023188</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项目名称：2023年11月~2024年11月刀片类年度采购项目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营业执照中经营范围包含本次招标采购标的物生产或销售（以营业执照经营项目为准）。标包1投标方营业执照需包含：进出口贸易范围。提供伊斯卡品牌代理证书，交货需提供原产地证明。</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业绩要求：标包1投标方营业执照需包含：进出口贸易范围。提供伊斯卡品牌代理证书（复印件），交货需提供原产地证明。标包2投标方应具有同类产品近一年</w:t>
      </w:r>
      <w:r>
        <w:rPr>
          <w:rFonts w:hint="eastAsia" w:ascii="仿宋" w:hAnsi="仿宋" w:eastAsia="仿宋" w:cs="仿宋"/>
          <w:color w:val="0000FF"/>
          <w:sz w:val="28"/>
          <w:szCs w:val="28"/>
        </w:rPr>
        <w:t>（202</w:t>
      </w:r>
      <w:r>
        <w:rPr>
          <w:rFonts w:hint="eastAsia" w:ascii="仿宋" w:hAnsi="仿宋" w:eastAsia="仿宋" w:cs="仿宋"/>
          <w:color w:val="0000FF"/>
          <w:sz w:val="28"/>
          <w:szCs w:val="28"/>
          <w:lang w:val="en-US" w:eastAsia="zh-CN"/>
        </w:rPr>
        <w:t>2</w:t>
      </w:r>
      <w:r>
        <w:rPr>
          <w:rFonts w:hint="eastAsia" w:ascii="仿宋" w:hAnsi="仿宋" w:eastAsia="仿宋" w:cs="仿宋"/>
          <w:color w:val="0000FF"/>
          <w:sz w:val="28"/>
          <w:szCs w:val="28"/>
        </w:rPr>
        <w:t>年</w:t>
      </w:r>
      <w:r>
        <w:rPr>
          <w:rFonts w:hint="eastAsia" w:ascii="仿宋" w:hAnsi="仿宋" w:eastAsia="仿宋" w:cs="仿宋"/>
          <w:color w:val="0000FF"/>
          <w:sz w:val="28"/>
          <w:szCs w:val="28"/>
          <w:lang w:val="en-US" w:eastAsia="zh-CN"/>
        </w:rPr>
        <w:t>11</w:t>
      </w:r>
      <w:r>
        <w:rPr>
          <w:rFonts w:hint="eastAsia" w:ascii="仿宋" w:hAnsi="仿宋" w:eastAsia="仿宋" w:cs="仿宋"/>
          <w:color w:val="0000FF"/>
          <w:sz w:val="28"/>
          <w:szCs w:val="28"/>
        </w:rPr>
        <w:t>月至202</w:t>
      </w:r>
      <w:r>
        <w:rPr>
          <w:rFonts w:hint="eastAsia" w:ascii="仿宋" w:hAnsi="仿宋" w:eastAsia="仿宋" w:cs="仿宋"/>
          <w:color w:val="0000FF"/>
          <w:sz w:val="28"/>
          <w:szCs w:val="28"/>
          <w:lang w:val="en-US" w:eastAsia="zh-CN"/>
        </w:rPr>
        <w:t>3</w:t>
      </w:r>
      <w:r>
        <w:rPr>
          <w:rFonts w:hint="eastAsia" w:ascii="仿宋" w:hAnsi="仿宋" w:eastAsia="仿宋" w:cs="仿宋"/>
          <w:color w:val="0000FF"/>
          <w:sz w:val="28"/>
          <w:szCs w:val="28"/>
        </w:rPr>
        <w:t>年</w:t>
      </w:r>
      <w:r>
        <w:rPr>
          <w:rFonts w:hint="eastAsia" w:ascii="仿宋" w:hAnsi="仿宋" w:eastAsia="仿宋" w:cs="仿宋"/>
          <w:color w:val="0000FF"/>
          <w:sz w:val="28"/>
          <w:szCs w:val="28"/>
          <w:lang w:val="en-US" w:eastAsia="zh-CN"/>
        </w:rPr>
        <w:t>11</w:t>
      </w:r>
      <w:r>
        <w:rPr>
          <w:rFonts w:hint="eastAsia" w:ascii="仿宋" w:hAnsi="仿宋" w:eastAsia="仿宋" w:cs="仿宋"/>
          <w:color w:val="0000FF"/>
          <w:sz w:val="28"/>
          <w:szCs w:val="28"/>
        </w:rPr>
        <w:t>月）</w:t>
      </w:r>
      <w:r>
        <w:rPr>
          <w:rFonts w:hint="eastAsia" w:ascii="仿宋" w:hAnsi="仿宋" w:eastAsia="仿宋" w:cs="仿宋"/>
          <w:sz w:val="28"/>
          <w:szCs w:val="28"/>
        </w:rPr>
        <w:t>在华菱三钢有直接业绩或者在年产100万吨以上钢管行业有业绩；(非衡钢业绩须提供合同复印件)。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40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A1C0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2023-11-24T02:19:43Z</dcterms:created>
  <dc:creator>Administrator</dc:creator>
  <cp:lastModifiedBy>肖圣朋</cp:lastModifiedBy>
  <dcterms:modified xsi:type="dcterms:W3CDTF">2023-11-24T02:20:02Z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3771A78F18C6453B91520B4D88A642DE</vt:lpwstr>
  </property>
</Properties>
</file>