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spacing w:before="200" w:after="200" w:line="360" w:lineRule="auto"/>
        <w:ind w:leftChars="0"/>
        <w:jc w:val="center"/>
        <w:rPr>
          <w:rFonts w:hint="eastAsia" w:ascii="仿宋" w:hAnsi="仿宋" w:eastAsia="仿宋" w:cs="仿宋"/>
          <w:sz w:val="32"/>
          <w:highlight w:val="none"/>
        </w:rPr>
      </w:pPr>
      <w:bookmarkStart w:id="1" w:name="_GoBack"/>
      <w:bookmarkEnd w:id="1"/>
      <w:bookmarkStart w:id="0" w:name="_Toc2931"/>
      <w:r>
        <w:rPr>
          <w:rFonts w:hint="eastAsia" w:ascii="仿宋" w:hAnsi="仿宋" w:eastAsia="仿宋" w:cs="仿宋"/>
          <w:sz w:val="32"/>
          <w:highlight w:val="none"/>
        </w:rPr>
        <w:t>招标公告</w:t>
      </w:r>
      <w:bookmarkEnd w:id="0"/>
    </w:p>
    <w:p>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sz w:val="24"/>
          <w:highlight w:val="none"/>
        </w:rPr>
        <w:t>衡阳华菱连轧管有限公司因生产、环保要求，现拟对“衡钢东区办公区域雨污分流改造EPC总承包项目”进行公开招标，特邀具有此类项目设计、制造、安装及调试能力的总承包单位或公司前来投标。</w:t>
      </w:r>
    </w:p>
    <w:p>
      <w:pPr>
        <w:pStyle w:val="6"/>
        <w:widowControl w:val="0"/>
        <w:numPr>
          <w:ilvl w:val="0"/>
          <w:numId w:val="1"/>
        </w:numPr>
        <w:adjustRightInd w:val="0"/>
        <w:spacing w:line="360" w:lineRule="exact"/>
        <w:ind w:firstLineChars="0"/>
        <w:contextualSpacing/>
        <w:jc w:val="both"/>
        <w:rPr>
          <w:rFonts w:hint="eastAsia" w:ascii="仿宋" w:hAnsi="仿宋" w:eastAsia="仿宋" w:cs="仿宋"/>
          <w:b/>
          <w:kern w:val="2"/>
          <w:sz w:val="24"/>
          <w:highlight w:val="none"/>
        </w:rPr>
      </w:pPr>
      <w:r>
        <w:rPr>
          <w:rFonts w:hint="eastAsia" w:ascii="仿宋" w:hAnsi="仿宋" w:eastAsia="仿宋" w:cs="仿宋"/>
          <w:b/>
          <w:kern w:val="2"/>
          <w:sz w:val="24"/>
          <w:highlight w:val="none"/>
        </w:rPr>
        <w:t>项目概况</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项目编号：HGJS-G2024017</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项目名称：衡钢东区办公区域雨污分流改造EPC总承包项目</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工程合同:固定总价合同(总承包交钥匙工程)</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项目内容：新敷设污水管道将东区办公区域范围内的生活、生产污水引入至东区污水处理厂粗格栅，范围包括从项目红线范围内24处排水点敷设污水管道到东区污水处理粗格栅，包括沿途检查井等构筑物：包含设计、供货、施工、安装、调试、人员培训、技术服务、试运行、性能招标验收、特种设备与消防的报验等全部内容，项目实行总承包（设计、采购、施工），即交钥匙工程。</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施工地点：衡阳华菱连轧管有限公司东区办公区域</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计划工期：100天（日历天）。</w:t>
      </w:r>
    </w:p>
    <w:p>
      <w:pPr>
        <w:pStyle w:val="6"/>
        <w:widowControl w:val="0"/>
        <w:numPr>
          <w:ilvl w:val="0"/>
          <w:numId w:val="1"/>
        </w:numPr>
        <w:adjustRightInd w:val="0"/>
        <w:spacing w:line="360" w:lineRule="exact"/>
        <w:ind w:firstLineChars="0"/>
        <w:contextualSpacing/>
        <w:jc w:val="both"/>
        <w:rPr>
          <w:rFonts w:hint="eastAsia" w:ascii="仿宋" w:hAnsi="仿宋" w:eastAsia="仿宋" w:cs="仿宋"/>
          <w:b/>
          <w:kern w:val="2"/>
          <w:sz w:val="24"/>
          <w:highlight w:val="none"/>
        </w:rPr>
      </w:pPr>
      <w:r>
        <w:rPr>
          <w:rFonts w:hint="eastAsia" w:ascii="仿宋" w:hAnsi="仿宋" w:eastAsia="仿宋" w:cs="仿宋"/>
          <w:b/>
          <w:kern w:val="2"/>
          <w:sz w:val="24"/>
          <w:highlight w:val="none"/>
        </w:rPr>
        <w:t>投标人资格要求</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具有中华人民共和国法人资格，依法取得营业执照，营业执照在有效期内。</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承诺履行中华人民共和国招标投标法的有关规定；遵守国家法律、行政法规，具有良好的信誉和诚实的职业道德。</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资质要求：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000" w:type="pct"/>
            <w:gridSpan w:val="2"/>
            <w:noWrap w:val="0"/>
            <w:vAlign w:val="center"/>
          </w:tcPr>
          <w:p>
            <w:pPr>
              <w:widowControl/>
              <w:jc w:val="center"/>
              <w:rPr>
                <w:rFonts w:hint="eastAsia" w:ascii="仿宋" w:hAnsi="仿宋" w:eastAsia="仿宋" w:cs="仿宋"/>
                <w:sz w:val="24"/>
                <w:highlight w:val="none"/>
              </w:rPr>
            </w:pPr>
            <w:r>
              <w:rPr>
                <w:rFonts w:hint="eastAsia" w:ascii="仿宋" w:hAnsi="仿宋" w:eastAsia="仿宋" w:cs="仿宋"/>
                <w:sz w:val="24"/>
                <w:highlight w:val="none"/>
              </w:rPr>
              <w:t>企业资质要求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500" w:type="pct"/>
            <w:noWrap w:val="0"/>
            <w:vAlign w:val="center"/>
          </w:tcPr>
          <w:p>
            <w:pPr>
              <w:widowControl/>
              <w:rPr>
                <w:rFonts w:hint="eastAsia" w:ascii="仿宋" w:hAnsi="仿宋" w:eastAsia="仿宋" w:cs="仿宋"/>
                <w:sz w:val="24"/>
                <w:highlight w:val="none"/>
              </w:rPr>
            </w:pPr>
            <w:r>
              <w:rPr>
                <w:rFonts w:hint="eastAsia" w:ascii="仿宋" w:hAnsi="仿宋" w:eastAsia="仿宋" w:cs="仿宋"/>
                <w:sz w:val="24"/>
                <w:highlight w:val="none"/>
              </w:rPr>
              <w:t>设计必须具有冶金行业工程设计乙级及以上资质或工程设计市政行业乙级及以上资质</w:t>
            </w:r>
          </w:p>
        </w:tc>
        <w:tc>
          <w:tcPr>
            <w:tcW w:w="2500" w:type="pct"/>
            <w:noWrap w:val="0"/>
            <w:vAlign w:val="center"/>
          </w:tcPr>
          <w:p>
            <w:pPr>
              <w:widowControl/>
              <w:rPr>
                <w:rFonts w:hint="eastAsia" w:ascii="仿宋" w:hAnsi="仿宋" w:eastAsia="仿宋" w:cs="仿宋"/>
                <w:sz w:val="24"/>
                <w:highlight w:val="none"/>
              </w:rPr>
            </w:pPr>
            <w:r>
              <w:rPr>
                <w:rFonts w:hint="eastAsia" w:ascii="仿宋" w:hAnsi="仿宋" w:eastAsia="仿宋" w:cs="仿宋"/>
                <w:sz w:val="24"/>
                <w:highlight w:val="none"/>
              </w:rPr>
              <w:t>具有安全生产许可证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000" w:type="pct"/>
            <w:gridSpan w:val="2"/>
            <w:noWrap w:val="0"/>
            <w:vAlign w:val="center"/>
          </w:tcPr>
          <w:p>
            <w:pPr>
              <w:widowControl/>
              <w:rPr>
                <w:rFonts w:hint="eastAsia" w:ascii="仿宋" w:hAnsi="仿宋" w:eastAsia="仿宋" w:cs="仿宋"/>
                <w:sz w:val="24"/>
                <w:highlight w:val="none"/>
              </w:rPr>
            </w:pPr>
            <w:r>
              <w:rPr>
                <w:rFonts w:hint="eastAsia" w:ascii="仿宋" w:hAnsi="仿宋" w:eastAsia="仿宋" w:cs="仿宋"/>
                <w:sz w:val="24"/>
                <w:highlight w:val="none"/>
              </w:rPr>
              <w:t>以上资料：1、须提供企业资质复印件</w:t>
            </w:r>
          </w:p>
        </w:tc>
      </w:tr>
    </w:tbl>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业绩要求：投标人在2021年1月1日-2023年12月31日内有排水管道工程设计或排水管道工程EPC项目经验（大型项目内涵盖排水管道亦可，须提供合同复印件）。</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拟任项目经理具备</w:t>
      </w:r>
      <w:r>
        <w:rPr>
          <w:rFonts w:hint="eastAsia" w:ascii="仿宋" w:hAnsi="仿宋" w:eastAsia="仿宋" w:cs="仿宋"/>
          <w:kern w:val="2"/>
          <w:sz w:val="24"/>
          <w:highlight w:val="none"/>
          <w:u w:val="single"/>
        </w:rPr>
        <w:t>二级注册建造师</w:t>
      </w:r>
      <w:r>
        <w:rPr>
          <w:rFonts w:hint="eastAsia" w:ascii="仿宋" w:hAnsi="仿宋" w:eastAsia="仿宋" w:cs="仿宋"/>
          <w:kern w:val="2"/>
          <w:sz w:val="24"/>
          <w:highlight w:val="none"/>
        </w:rPr>
        <w:t>执业资格；</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拟任技术负责人具备</w:t>
      </w:r>
      <w:r>
        <w:rPr>
          <w:rFonts w:hint="eastAsia" w:ascii="仿宋" w:hAnsi="仿宋" w:eastAsia="仿宋" w:cs="仿宋"/>
          <w:kern w:val="2"/>
          <w:sz w:val="24"/>
          <w:highlight w:val="none"/>
          <w:u w:val="single"/>
        </w:rPr>
        <w:t>中级工程师及以上职称</w:t>
      </w:r>
      <w:r>
        <w:rPr>
          <w:rFonts w:hint="eastAsia" w:ascii="仿宋" w:hAnsi="仿宋" w:eastAsia="仿宋" w:cs="仿宋"/>
          <w:kern w:val="2"/>
          <w:sz w:val="24"/>
          <w:highlight w:val="none"/>
        </w:rPr>
        <w:t>（须提供投标单位人员资格证书、社保证明复印件）。</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财务要求：投标人近1年财务状况良好，没有处于被责令停业或破产状态，且资产未被重组、接管或冻结。</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信誉要求：</w:t>
      </w:r>
    </w:p>
    <w:p>
      <w:pPr>
        <w:pStyle w:val="6"/>
        <w:widowControl w:val="0"/>
        <w:numPr>
          <w:ilvl w:val="2"/>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投标人未被全国企业信用信息公示系统列入严重违法失信企业名单（须附“全国企业信用信息公示系统”网站查询记录）；</w:t>
      </w:r>
    </w:p>
    <w:p>
      <w:pPr>
        <w:pStyle w:val="6"/>
        <w:widowControl w:val="0"/>
        <w:numPr>
          <w:ilvl w:val="2"/>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投标人未在“信用中国”网站被列入失信被执行人名单（须附“信用中国”网站查询记录）</w:t>
      </w:r>
    </w:p>
    <w:p>
      <w:pPr>
        <w:pStyle w:val="6"/>
        <w:widowControl w:val="0"/>
        <w:numPr>
          <w:ilvl w:val="2"/>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投标人未被列入“中国执行信息公开网”失信被执行人和限制消费人员名单（须附“中国执行信息公开网”网站查询记录）</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本工程不接受联合体投标。</w:t>
      </w:r>
    </w:p>
    <w:p>
      <w:pPr>
        <w:pStyle w:val="2"/>
        <w:rPr>
          <w:rFonts w:hint="eastAsia" w:ascii="仿宋" w:hAnsi="仿宋" w:eastAsia="仿宋" w:cs="仿宋"/>
          <w:sz w:val="24"/>
          <w:szCs w:val="24"/>
          <w:highlight w:val="none"/>
          <w:lang w:eastAsia="zh-CN"/>
        </w:rPr>
      </w:pPr>
    </w:p>
    <w:p>
      <w:pPr>
        <w:pStyle w:val="6"/>
        <w:widowControl w:val="0"/>
        <w:numPr>
          <w:ilvl w:val="0"/>
          <w:numId w:val="1"/>
        </w:numPr>
        <w:adjustRightInd w:val="0"/>
        <w:spacing w:line="360" w:lineRule="exact"/>
        <w:ind w:firstLineChars="0"/>
        <w:contextualSpacing/>
        <w:jc w:val="both"/>
        <w:rPr>
          <w:rFonts w:hint="eastAsia" w:ascii="仿宋" w:hAnsi="仿宋" w:eastAsia="仿宋" w:cs="仿宋"/>
          <w:b/>
          <w:kern w:val="2"/>
          <w:sz w:val="24"/>
          <w:highlight w:val="none"/>
        </w:rPr>
      </w:pPr>
      <w:r>
        <w:rPr>
          <w:rFonts w:hint="eastAsia" w:ascii="仿宋" w:hAnsi="仿宋" w:eastAsia="仿宋" w:cs="仿宋"/>
          <w:b/>
          <w:kern w:val="2"/>
          <w:sz w:val="24"/>
          <w:highlight w:val="none"/>
        </w:rPr>
        <w:t>招标文件获取</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请各投标人自行在衡阳华菱钢管有限公司网站（http://www.hysteeltube.com/zbgg）下载招标文件、报价清单、技术附件等。</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请投标单位自行下载或查阅招标文件及相关资料等，恕不另行通知，如有遗漏，招标人概不负责。</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招标文件售价200元人民币，扫码支付。</w:t>
      </w:r>
    </w:p>
    <w:p>
      <w:pPr>
        <w:pStyle w:val="6"/>
        <w:numPr>
          <w:ilvl w:val="0"/>
          <w:numId w:val="1"/>
        </w:numPr>
        <w:adjustRightInd w:val="0"/>
        <w:spacing w:line="360" w:lineRule="exact"/>
        <w:ind w:left="2582" w:hanging="2580" w:firstLineChars="0"/>
        <w:contextualSpacing/>
        <w:rPr>
          <w:rFonts w:hint="eastAsia" w:ascii="仿宋" w:hAnsi="仿宋" w:eastAsia="仿宋" w:cs="仿宋"/>
          <w:b/>
          <w:sz w:val="24"/>
          <w:highlight w:val="none"/>
        </w:rPr>
      </w:pPr>
      <w:r>
        <w:rPr>
          <w:rFonts w:hint="eastAsia" w:ascii="仿宋" w:hAnsi="仿宋" w:eastAsia="仿宋" w:cs="仿宋"/>
          <w:b/>
          <w:sz w:val="24"/>
          <w:highlight w:val="none"/>
        </w:rPr>
        <w:t>投标保证金</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投标保证金：6万元人民币。</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投标保证金形式：电汇现金、银行业金融机构保函（在衡钢有货款、维修及工程款的，可用货款或维修或工程款充当保证金，但须按附件格式递交投标保证金承诺书）</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提交方式：</w:t>
      </w:r>
    </w:p>
    <w:p>
      <w:pPr>
        <w:pStyle w:val="6"/>
        <w:widowControl w:val="0"/>
        <w:numPr>
          <w:ilvl w:val="2"/>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采用电汇现金的，在投标截止时间前，由投标人通过其单位基本账户转账到达如下账户</w:t>
      </w:r>
    </w:p>
    <w:p>
      <w:pPr>
        <w:ind w:left="-103" w:leftChars="-49" w:firstLine="1922" w:firstLineChars="801"/>
        <w:rPr>
          <w:rFonts w:hint="eastAsia" w:ascii="仿宋" w:hAnsi="仿宋" w:eastAsia="仿宋" w:cs="仿宋"/>
          <w:sz w:val="24"/>
          <w:highlight w:val="none"/>
        </w:rPr>
      </w:pPr>
      <w:r>
        <w:rPr>
          <w:rFonts w:hint="eastAsia" w:ascii="仿宋" w:hAnsi="仿宋" w:eastAsia="仿宋" w:cs="仿宋"/>
          <w:sz w:val="24"/>
          <w:highlight w:val="none"/>
        </w:rPr>
        <w:t>户    名： 衡阳华菱连轧管有限公司</w:t>
      </w:r>
    </w:p>
    <w:p>
      <w:pPr>
        <w:ind w:left="-103" w:leftChars="-49" w:firstLine="1922" w:firstLineChars="801"/>
        <w:rPr>
          <w:rFonts w:hint="eastAsia" w:ascii="仿宋" w:hAnsi="仿宋" w:eastAsia="仿宋" w:cs="仿宋"/>
          <w:sz w:val="24"/>
          <w:highlight w:val="none"/>
        </w:rPr>
      </w:pPr>
      <w:r>
        <w:rPr>
          <w:rFonts w:hint="eastAsia" w:ascii="仿宋" w:hAnsi="仿宋" w:eastAsia="仿宋" w:cs="仿宋"/>
          <w:sz w:val="24"/>
          <w:highlight w:val="none"/>
        </w:rPr>
        <w:t>开户银行： 工行衡阳银雁支行</w:t>
      </w:r>
    </w:p>
    <w:p>
      <w:pPr>
        <w:ind w:left="-103" w:leftChars="-49" w:firstLine="1922" w:firstLineChars="801"/>
        <w:rPr>
          <w:rFonts w:hint="eastAsia" w:ascii="仿宋" w:hAnsi="仿宋" w:eastAsia="仿宋" w:cs="仿宋"/>
          <w:sz w:val="24"/>
          <w:highlight w:val="none"/>
        </w:rPr>
      </w:pPr>
      <w:r>
        <w:rPr>
          <w:rFonts w:hint="eastAsia" w:ascii="仿宋" w:hAnsi="仿宋" w:eastAsia="仿宋" w:cs="仿宋"/>
          <w:sz w:val="24"/>
          <w:highlight w:val="none"/>
        </w:rPr>
        <w:t>账    号： 1905 0223 1902 0105 051</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投标人未按要求缴纳投标保证金，由评委会初审后作无效投标文件处理，其可能造成的损失由投标人自行承担。</w:t>
      </w:r>
    </w:p>
    <w:p>
      <w:pPr>
        <w:pStyle w:val="6"/>
        <w:numPr>
          <w:ilvl w:val="0"/>
          <w:numId w:val="1"/>
        </w:numPr>
        <w:adjustRightInd w:val="0"/>
        <w:spacing w:line="360" w:lineRule="exact"/>
        <w:ind w:left="2582" w:hanging="2580" w:firstLineChars="0"/>
        <w:contextualSpacing/>
        <w:rPr>
          <w:rFonts w:hint="eastAsia" w:ascii="仿宋" w:hAnsi="仿宋" w:eastAsia="仿宋" w:cs="仿宋"/>
          <w:b/>
          <w:sz w:val="24"/>
          <w:highlight w:val="none"/>
        </w:rPr>
      </w:pPr>
      <w:r>
        <w:rPr>
          <w:rFonts w:hint="eastAsia" w:ascii="仿宋" w:hAnsi="仿宋" w:eastAsia="仿宋" w:cs="仿宋"/>
          <w:b/>
          <w:sz w:val="24"/>
          <w:highlight w:val="none"/>
        </w:rPr>
        <w:t>投标和开标</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投标截止时间和开标时间：</w:t>
      </w:r>
      <w:r>
        <w:rPr>
          <w:rFonts w:hint="eastAsia" w:ascii="仿宋" w:hAnsi="仿宋" w:eastAsia="仿宋" w:cs="仿宋"/>
          <w:kern w:val="2"/>
          <w:sz w:val="24"/>
          <w:highlight w:val="none"/>
          <w:u w:val="single"/>
        </w:rPr>
        <w:t>2024年3月2</w:t>
      </w:r>
      <w:r>
        <w:rPr>
          <w:rFonts w:hint="eastAsia" w:ascii="仿宋" w:hAnsi="仿宋" w:eastAsia="仿宋" w:cs="仿宋"/>
          <w:kern w:val="2"/>
          <w:sz w:val="24"/>
          <w:highlight w:val="none"/>
          <w:u w:val="single"/>
          <w:lang w:val="en-US" w:eastAsia="zh-CN"/>
        </w:rPr>
        <w:t>1</w:t>
      </w:r>
      <w:r>
        <w:rPr>
          <w:rFonts w:hint="eastAsia" w:ascii="仿宋" w:hAnsi="仿宋" w:eastAsia="仿宋" w:cs="仿宋"/>
          <w:kern w:val="2"/>
          <w:sz w:val="24"/>
          <w:highlight w:val="none"/>
          <w:u w:val="single"/>
        </w:rPr>
        <w:t xml:space="preserve">日上午9：30  </w:t>
      </w:r>
      <w:r>
        <w:rPr>
          <w:rFonts w:hint="eastAsia" w:ascii="仿宋" w:hAnsi="仿宋" w:eastAsia="仿宋" w:cs="仿宋"/>
          <w:kern w:val="2"/>
          <w:sz w:val="24"/>
          <w:highlight w:val="none"/>
        </w:rPr>
        <w:t>(北京时间)</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地投标点：衡阳华菱钢管有限公司西办公楼三楼开标一室（采购部三楼）</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开标地点：衡阳华菱钢管有限公司西办公楼三楼开标一室（采购部三楼），届时请参加投标的代表出席开标仪式。</w:t>
      </w:r>
    </w:p>
    <w:p>
      <w:pPr>
        <w:pStyle w:val="6"/>
        <w:widowControl w:val="0"/>
        <w:numPr>
          <w:ilvl w:val="1"/>
          <w:numId w:val="1"/>
        </w:numPr>
        <w:adjustRightInd w:val="0"/>
        <w:spacing w:line="360" w:lineRule="exact"/>
        <w:ind w:firstLineChars="0"/>
        <w:contextualSpacing/>
        <w:jc w:val="both"/>
        <w:rPr>
          <w:rFonts w:hint="eastAsia" w:ascii="仿宋" w:hAnsi="仿宋" w:eastAsia="仿宋" w:cs="仿宋"/>
          <w:kern w:val="2"/>
          <w:sz w:val="24"/>
          <w:highlight w:val="none"/>
        </w:rPr>
      </w:pPr>
      <w:r>
        <w:rPr>
          <w:rFonts w:hint="eastAsia" w:ascii="仿宋" w:hAnsi="仿宋" w:eastAsia="仿宋" w:cs="仿宋"/>
          <w:kern w:val="2"/>
          <w:sz w:val="24"/>
          <w:highlight w:val="none"/>
        </w:rPr>
        <w:t>投标文件须在投标截止时间和开标时间之前递交到衡阳华菱钢管有限公司西办公楼三楼开标一室（采购部三楼），如若邮寄，应于开标时间前至少1天下午5点前递交到衡阳华菱钢管有限公司持续改进部，如采用网上投标的，</w:t>
      </w:r>
      <w:r>
        <w:rPr>
          <w:rFonts w:hint="eastAsia" w:ascii="仿宋" w:hAnsi="仿宋" w:eastAsia="仿宋" w:cs="仿宋"/>
          <w:sz w:val="24"/>
          <w:highlight w:val="none"/>
        </w:rPr>
        <w:t>应及时将加密电子投标文件发送至招标方指定接收投标文件的邮箱（HYST-ZB1@hysteeltube.com）</w:t>
      </w:r>
      <w:r>
        <w:rPr>
          <w:rFonts w:hint="eastAsia" w:ascii="仿宋" w:hAnsi="仿宋" w:eastAsia="仿宋" w:cs="仿宋"/>
          <w:kern w:val="2"/>
          <w:sz w:val="24"/>
          <w:highlight w:val="none"/>
        </w:rPr>
        <w:t>逾期收到或不符合规定的投标文件恕不接受。</w:t>
      </w:r>
    </w:p>
    <w:p>
      <w:pPr>
        <w:pStyle w:val="2"/>
        <w:rPr>
          <w:rFonts w:hint="eastAsia" w:ascii="仿宋" w:hAnsi="仿宋" w:eastAsia="仿宋" w:cs="仿宋"/>
          <w:sz w:val="24"/>
          <w:szCs w:val="24"/>
          <w:highlight w:val="none"/>
        </w:rPr>
      </w:pPr>
    </w:p>
    <w:p>
      <w:pPr>
        <w:pStyle w:val="6"/>
        <w:numPr>
          <w:ilvl w:val="0"/>
          <w:numId w:val="1"/>
        </w:numPr>
        <w:adjustRightInd w:val="0"/>
        <w:spacing w:line="360" w:lineRule="exact"/>
        <w:ind w:firstLineChars="0"/>
        <w:contextualSpacing/>
        <w:rPr>
          <w:rFonts w:hint="eastAsia" w:ascii="仿宋" w:hAnsi="仿宋" w:eastAsia="仿宋" w:cs="仿宋"/>
          <w:b/>
          <w:sz w:val="24"/>
          <w:highlight w:val="none"/>
        </w:rPr>
      </w:pPr>
      <w:r>
        <w:rPr>
          <w:rFonts w:hint="eastAsia" w:ascii="仿宋" w:hAnsi="仿宋" w:eastAsia="仿宋" w:cs="仿宋"/>
          <w:b/>
          <w:sz w:val="24"/>
          <w:highlight w:val="none"/>
        </w:rPr>
        <w:t>评标办法</w:t>
      </w:r>
    </w:p>
    <w:p>
      <w:pPr>
        <w:pStyle w:val="6"/>
        <w:adjustRightInd w:val="0"/>
        <w:spacing w:line="360" w:lineRule="exact"/>
        <w:ind w:left="851" w:firstLine="0" w:firstLineChars="0"/>
        <w:contextualSpacing/>
        <w:rPr>
          <w:rFonts w:hint="eastAsia" w:ascii="仿宋" w:hAnsi="仿宋" w:eastAsia="仿宋" w:cs="仿宋"/>
          <w:sz w:val="24"/>
          <w:highlight w:val="none"/>
        </w:rPr>
      </w:pPr>
      <w:r>
        <w:rPr>
          <w:rFonts w:hint="eastAsia" w:ascii="仿宋" w:hAnsi="仿宋" w:eastAsia="仿宋" w:cs="仿宋"/>
          <w:sz w:val="24"/>
          <w:highlight w:val="none"/>
        </w:rPr>
        <w:t>本项目采用经评审的最低价中标法。</w:t>
      </w:r>
    </w:p>
    <w:p>
      <w:pPr>
        <w:pStyle w:val="2"/>
        <w:rPr>
          <w:rFonts w:hint="eastAsia" w:ascii="仿宋" w:hAnsi="仿宋" w:eastAsia="仿宋" w:cs="仿宋"/>
          <w:sz w:val="24"/>
          <w:szCs w:val="24"/>
          <w:highlight w:val="none"/>
          <w:lang w:eastAsia="zh-CN"/>
        </w:rPr>
      </w:pPr>
    </w:p>
    <w:p>
      <w:pPr>
        <w:pStyle w:val="6"/>
        <w:numPr>
          <w:ilvl w:val="0"/>
          <w:numId w:val="1"/>
        </w:numPr>
        <w:adjustRightInd w:val="0"/>
        <w:spacing w:line="360" w:lineRule="exact"/>
        <w:ind w:firstLineChars="0"/>
        <w:contextualSpacing/>
        <w:rPr>
          <w:rFonts w:hint="eastAsia" w:ascii="仿宋" w:hAnsi="仿宋" w:eastAsia="仿宋" w:cs="仿宋"/>
          <w:b/>
          <w:sz w:val="24"/>
          <w:highlight w:val="none"/>
        </w:rPr>
      </w:pPr>
      <w:r>
        <w:rPr>
          <w:rFonts w:hint="eastAsia" w:ascii="仿宋" w:hAnsi="仿宋" w:eastAsia="仿宋" w:cs="仿宋"/>
          <w:b/>
          <w:sz w:val="24"/>
          <w:highlight w:val="none"/>
        </w:rPr>
        <w:t>其它</w:t>
      </w:r>
    </w:p>
    <w:p>
      <w:pPr>
        <w:pStyle w:val="6"/>
        <w:adjustRightInd w:val="0"/>
        <w:spacing w:line="360" w:lineRule="exact"/>
        <w:ind w:left="851" w:firstLine="0" w:firstLineChars="0"/>
        <w:rPr>
          <w:rFonts w:hint="eastAsia" w:ascii="仿宋" w:hAnsi="仿宋" w:eastAsia="仿宋" w:cs="仿宋"/>
          <w:sz w:val="24"/>
          <w:highlight w:val="none"/>
        </w:rPr>
      </w:pPr>
      <w:r>
        <w:rPr>
          <w:rFonts w:hint="eastAsia" w:ascii="仿宋" w:hAnsi="仿宋" w:eastAsia="仿宋" w:cs="仿宋"/>
          <w:sz w:val="24"/>
          <w:highlight w:val="none"/>
        </w:rPr>
        <w:t>投标人须保证其提供的资格审查申请资料及投标资料的真实性，招标人有权在招标的任何阶段进行调查和核实，一旦发现虚假，将严肃查处。</w:t>
      </w:r>
    </w:p>
    <w:p>
      <w:pPr>
        <w:pStyle w:val="2"/>
        <w:rPr>
          <w:rFonts w:hint="eastAsia" w:ascii="仿宋" w:hAnsi="仿宋" w:eastAsia="仿宋" w:cs="仿宋"/>
          <w:sz w:val="24"/>
          <w:szCs w:val="24"/>
          <w:highlight w:val="none"/>
          <w:lang w:eastAsia="zh-CN"/>
        </w:rPr>
      </w:pPr>
    </w:p>
    <w:p>
      <w:pPr>
        <w:pStyle w:val="6"/>
        <w:numPr>
          <w:ilvl w:val="0"/>
          <w:numId w:val="1"/>
        </w:numPr>
        <w:adjustRightInd w:val="0"/>
        <w:spacing w:line="360" w:lineRule="exact"/>
        <w:ind w:firstLineChars="0"/>
        <w:contextualSpacing/>
        <w:rPr>
          <w:rFonts w:hint="eastAsia" w:ascii="仿宋" w:hAnsi="仿宋" w:eastAsia="仿宋" w:cs="仿宋"/>
          <w:b/>
          <w:sz w:val="24"/>
          <w:highlight w:val="none"/>
        </w:rPr>
      </w:pPr>
      <w:r>
        <w:rPr>
          <w:rFonts w:hint="eastAsia" w:ascii="仿宋" w:hAnsi="仿宋" w:eastAsia="仿宋" w:cs="仿宋"/>
          <w:b/>
          <w:sz w:val="24"/>
          <w:highlight w:val="none"/>
        </w:rPr>
        <w:t>联系方式：</w:t>
      </w:r>
    </w:p>
    <w:p>
      <w:pPr>
        <w:spacing w:line="480" w:lineRule="exact"/>
        <w:ind w:firstLine="960" w:firstLineChars="4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 标 人：衡阳华菱连轧管有限公司；</w:t>
      </w:r>
    </w:p>
    <w:p>
      <w:pPr>
        <w:spacing w:line="480" w:lineRule="exact"/>
        <w:ind w:firstLine="960" w:firstLineChars="4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    址：</w:t>
      </w:r>
      <w:r>
        <w:rPr>
          <w:rFonts w:hint="eastAsia" w:ascii="仿宋" w:hAnsi="仿宋" w:eastAsia="仿宋" w:cs="仿宋"/>
          <w:sz w:val="24"/>
          <w:highlight w:val="none"/>
        </w:rPr>
        <w:t>湖南省衡阳市大栗新村10号</w:t>
      </w:r>
      <w:r>
        <w:rPr>
          <w:rFonts w:hint="eastAsia" w:ascii="仿宋" w:hAnsi="仿宋" w:eastAsia="仿宋" w:cs="仿宋"/>
          <w:color w:val="000000"/>
          <w:sz w:val="24"/>
          <w:highlight w:val="none"/>
        </w:rPr>
        <w:t>；</w:t>
      </w:r>
    </w:p>
    <w:p>
      <w:pPr>
        <w:spacing w:line="480" w:lineRule="exact"/>
        <w:ind w:firstLine="960" w:firstLineChars="4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专业联系人：吴先生                      手机：139 7479 2556</w:t>
      </w:r>
    </w:p>
    <w:p>
      <w:pPr>
        <w:spacing w:line="480" w:lineRule="exact"/>
        <w:ind w:firstLine="960" w:firstLineChars="4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项目联系人：戴先生                      手机：137 8642 8317</w:t>
      </w:r>
    </w:p>
    <w:p>
      <w:pPr>
        <w:spacing w:line="480" w:lineRule="exact"/>
        <w:ind w:firstLine="960" w:firstLineChars="4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招标联系人：肖先生（0734）8873841       手机：152 0070 0954</w:t>
      </w:r>
    </w:p>
    <w:p>
      <w:pPr>
        <w:spacing w:line="480" w:lineRule="exact"/>
        <w:ind w:firstLine="960" w:firstLineChars="4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aa73221e-a45e-4948-b5a1-67c4fe9fb9e1"/>
  </w:docVars>
  <w:rsids>
    <w:rsidRoot w:val="00000000"/>
    <w:rsid w:val="000C4207"/>
    <w:rsid w:val="00785C60"/>
    <w:rsid w:val="00F21B12"/>
    <w:rsid w:val="01304084"/>
    <w:rsid w:val="01D30FD5"/>
    <w:rsid w:val="021A4632"/>
    <w:rsid w:val="027B19DA"/>
    <w:rsid w:val="028918BA"/>
    <w:rsid w:val="02943C76"/>
    <w:rsid w:val="030E73EA"/>
    <w:rsid w:val="033865FF"/>
    <w:rsid w:val="03510CC5"/>
    <w:rsid w:val="040D337E"/>
    <w:rsid w:val="04506E67"/>
    <w:rsid w:val="04AD7516"/>
    <w:rsid w:val="04BF5268"/>
    <w:rsid w:val="053647C3"/>
    <w:rsid w:val="055B0797"/>
    <w:rsid w:val="05757A01"/>
    <w:rsid w:val="0577293D"/>
    <w:rsid w:val="06284096"/>
    <w:rsid w:val="0659719B"/>
    <w:rsid w:val="06787BB9"/>
    <w:rsid w:val="06C420FE"/>
    <w:rsid w:val="06F04FCF"/>
    <w:rsid w:val="07164054"/>
    <w:rsid w:val="07207767"/>
    <w:rsid w:val="07AD0DD7"/>
    <w:rsid w:val="07D2125F"/>
    <w:rsid w:val="07E64A9D"/>
    <w:rsid w:val="07EC16E6"/>
    <w:rsid w:val="08112523"/>
    <w:rsid w:val="082F6A46"/>
    <w:rsid w:val="08DA499A"/>
    <w:rsid w:val="08F2172F"/>
    <w:rsid w:val="091D6E63"/>
    <w:rsid w:val="091F2D0D"/>
    <w:rsid w:val="093B44DD"/>
    <w:rsid w:val="096B2C0B"/>
    <w:rsid w:val="09BF659A"/>
    <w:rsid w:val="09E21343"/>
    <w:rsid w:val="09EE3F88"/>
    <w:rsid w:val="0A041AA0"/>
    <w:rsid w:val="0A07287D"/>
    <w:rsid w:val="0A410AF1"/>
    <w:rsid w:val="0A5C0995"/>
    <w:rsid w:val="0AD83739"/>
    <w:rsid w:val="0AE43683"/>
    <w:rsid w:val="0AFD0603"/>
    <w:rsid w:val="0B3E432A"/>
    <w:rsid w:val="0B5705F4"/>
    <w:rsid w:val="0B8F17B2"/>
    <w:rsid w:val="0BF42AF6"/>
    <w:rsid w:val="0BFE4A7C"/>
    <w:rsid w:val="0BFE7AA0"/>
    <w:rsid w:val="0C3657D4"/>
    <w:rsid w:val="0C681AB3"/>
    <w:rsid w:val="0C707D08"/>
    <w:rsid w:val="0C816D28"/>
    <w:rsid w:val="0CC0741D"/>
    <w:rsid w:val="0D5352AC"/>
    <w:rsid w:val="0EE80316"/>
    <w:rsid w:val="0F053482"/>
    <w:rsid w:val="0F146BF7"/>
    <w:rsid w:val="0F511350"/>
    <w:rsid w:val="0FEA1D5E"/>
    <w:rsid w:val="10576E53"/>
    <w:rsid w:val="10C952F4"/>
    <w:rsid w:val="113C16BE"/>
    <w:rsid w:val="11B90952"/>
    <w:rsid w:val="122363EF"/>
    <w:rsid w:val="12A62C85"/>
    <w:rsid w:val="12BB4189"/>
    <w:rsid w:val="12DF719A"/>
    <w:rsid w:val="13AE6F2F"/>
    <w:rsid w:val="140F4F12"/>
    <w:rsid w:val="14245E60"/>
    <w:rsid w:val="14F073CB"/>
    <w:rsid w:val="14FD3F89"/>
    <w:rsid w:val="152C1191"/>
    <w:rsid w:val="155179CC"/>
    <w:rsid w:val="15834AD0"/>
    <w:rsid w:val="1644074E"/>
    <w:rsid w:val="16676D63"/>
    <w:rsid w:val="16D02110"/>
    <w:rsid w:val="16D95113"/>
    <w:rsid w:val="16D96C7B"/>
    <w:rsid w:val="170F4556"/>
    <w:rsid w:val="172D33BE"/>
    <w:rsid w:val="179E646B"/>
    <w:rsid w:val="17BA33F6"/>
    <w:rsid w:val="180B17F6"/>
    <w:rsid w:val="18742AFC"/>
    <w:rsid w:val="18D01DAC"/>
    <w:rsid w:val="1931432C"/>
    <w:rsid w:val="19685A92"/>
    <w:rsid w:val="1986315B"/>
    <w:rsid w:val="1995366B"/>
    <w:rsid w:val="19BB0B19"/>
    <w:rsid w:val="1A056B39"/>
    <w:rsid w:val="1A396AF9"/>
    <w:rsid w:val="1A5435E8"/>
    <w:rsid w:val="1A6D571A"/>
    <w:rsid w:val="1AB3696F"/>
    <w:rsid w:val="1AC144B4"/>
    <w:rsid w:val="1AF25204"/>
    <w:rsid w:val="1B14119E"/>
    <w:rsid w:val="1B6942E5"/>
    <w:rsid w:val="1BC66899"/>
    <w:rsid w:val="1C784B02"/>
    <w:rsid w:val="1C9818EC"/>
    <w:rsid w:val="1CAA58E6"/>
    <w:rsid w:val="1CB95E3F"/>
    <w:rsid w:val="1CC533D7"/>
    <w:rsid w:val="1D4342B9"/>
    <w:rsid w:val="1D887616"/>
    <w:rsid w:val="1D8F716E"/>
    <w:rsid w:val="1DAE509A"/>
    <w:rsid w:val="1E000811"/>
    <w:rsid w:val="1E034F64"/>
    <w:rsid w:val="1E1B4335"/>
    <w:rsid w:val="1E685541"/>
    <w:rsid w:val="1F561E98"/>
    <w:rsid w:val="1FC90F66"/>
    <w:rsid w:val="205051FE"/>
    <w:rsid w:val="20697FFB"/>
    <w:rsid w:val="208B23A6"/>
    <w:rsid w:val="20C337EE"/>
    <w:rsid w:val="20F1787A"/>
    <w:rsid w:val="213C5BC8"/>
    <w:rsid w:val="213D5C04"/>
    <w:rsid w:val="214D130B"/>
    <w:rsid w:val="21642EE5"/>
    <w:rsid w:val="2176146D"/>
    <w:rsid w:val="218228AD"/>
    <w:rsid w:val="21AF6C23"/>
    <w:rsid w:val="21B54824"/>
    <w:rsid w:val="21E1292B"/>
    <w:rsid w:val="22264AD0"/>
    <w:rsid w:val="229078FB"/>
    <w:rsid w:val="233450CC"/>
    <w:rsid w:val="235614FB"/>
    <w:rsid w:val="23730CAD"/>
    <w:rsid w:val="23CD62DD"/>
    <w:rsid w:val="23D1359D"/>
    <w:rsid w:val="23DD5B7B"/>
    <w:rsid w:val="24731634"/>
    <w:rsid w:val="24866D22"/>
    <w:rsid w:val="24D250D6"/>
    <w:rsid w:val="252F1C65"/>
    <w:rsid w:val="257C4511"/>
    <w:rsid w:val="25894C8A"/>
    <w:rsid w:val="25B869B1"/>
    <w:rsid w:val="25DA6FA7"/>
    <w:rsid w:val="26036470"/>
    <w:rsid w:val="264526E8"/>
    <w:rsid w:val="266B1918"/>
    <w:rsid w:val="26842C86"/>
    <w:rsid w:val="26941308"/>
    <w:rsid w:val="26B13AE6"/>
    <w:rsid w:val="270535F3"/>
    <w:rsid w:val="27385A48"/>
    <w:rsid w:val="27511897"/>
    <w:rsid w:val="27897249"/>
    <w:rsid w:val="27D25EB5"/>
    <w:rsid w:val="283328ED"/>
    <w:rsid w:val="28711455"/>
    <w:rsid w:val="28882150"/>
    <w:rsid w:val="28B8463E"/>
    <w:rsid w:val="294433B5"/>
    <w:rsid w:val="295E0694"/>
    <w:rsid w:val="29706B46"/>
    <w:rsid w:val="29755A08"/>
    <w:rsid w:val="2A0D5288"/>
    <w:rsid w:val="2A3F290C"/>
    <w:rsid w:val="2A636155"/>
    <w:rsid w:val="2A7014F3"/>
    <w:rsid w:val="2A90758A"/>
    <w:rsid w:val="2AF6294E"/>
    <w:rsid w:val="2B586F48"/>
    <w:rsid w:val="2BD43ED0"/>
    <w:rsid w:val="2BE74C8C"/>
    <w:rsid w:val="2C111A26"/>
    <w:rsid w:val="2C476DC5"/>
    <w:rsid w:val="2CB16410"/>
    <w:rsid w:val="2D656E1F"/>
    <w:rsid w:val="2DE172B8"/>
    <w:rsid w:val="2E172841"/>
    <w:rsid w:val="2ED81C99"/>
    <w:rsid w:val="2F0270EE"/>
    <w:rsid w:val="2F3A3121"/>
    <w:rsid w:val="2F4E3463"/>
    <w:rsid w:val="2F5725A9"/>
    <w:rsid w:val="2F831A83"/>
    <w:rsid w:val="2F9B6D0E"/>
    <w:rsid w:val="2FBF7E24"/>
    <w:rsid w:val="301B75EC"/>
    <w:rsid w:val="30285249"/>
    <w:rsid w:val="30503A7D"/>
    <w:rsid w:val="307E3D7D"/>
    <w:rsid w:val="30B76D6B"/>
    <w:rsid w:val="310B0E02"/>
    <w:rsid w:val="325402AF"/>
    <w:rsid w:val="328270DE"/>
    <w:rsid w:val="329B2178"/>
    <w:rsid w:val="32AE21CA"/>
    <w:rsid w:val="334F106A"/>
    <w:rsid w:val="33564983"/>
    <w:rsid w:val="335E7698"/>
    <w:rsid w:val="33720AF5"/>
    <w:rsid w:val="337D4C6B"/>
    <w:rsid w:val="33E86BF8"/>
    <w:rsid w:val="33F13E9A"/>
    <w:rsid w:val="34900E3E"/>
    <w:rsid w:val="349C24DD"/>
    <w:rsid w:val="34A2369A"/>
    <w:rsid w:val="34B927A4"/>
    <w:rsid w:val="35376B32"/>
    <w:rsid w:val="355170C7"/>
    <w:rsid w:val="356C6118"/>
    <w:rsid w:val="35711A80"/>
    <w:rsid w:val="359318D4"/>
    <w:rsid w:val="35B63972"/>
    <w:rsid w:val="36311DAF"/>
    <w:rsid w:val="3664316A"/>
    <w:rsid w:val="36810F5B"/>
    <w:rsid w:val="368B678B"/>
    <w:rsid w:val="36976842"/>
    <w:rsid w:val="36A7153E"/>
    <w:rsid w:val="36AC6D3A"/>
    <w:rsid w:val="36DF0C0A"/>
    <w:rsid w:val="37015693"/>
    <w:rsid w:val="376F0E33"/>
    <w:rsid w:val="37896D74"/>
    <w:rsid w:val="37B342A6"/>
    <w:rsid w:val="383E2708"/>
    <w:rsid w:val="392B417D"/>
    <w:rsid w:val="39AA0763"/>
    <w:rsid w:val="39C93F05"/>
    <w:rsid w:val="3A1050D9"/>
    <w:rsid w:val="3A2916CC"/>
    <w:rsid w:val="3A373055"/>
    <w:rsid w:val="3A620D1F"/>
    <w:rsid w:val="3AC43733"/>
    <w:rsid w:val="3AEB1A89"/>
    <w:rsid w:val="3B780D5B"/>
    <w:rsid w:val="3BD02199"/>
    <w:rsid w:val="3BFF5122"/>
    <w:rsid w:val="3C0F329F"/>
    <w:rsid w:val="3C105B8D"/>
    <w:rsid w:val="3C7E54E0"/>
    <w:rsid w:val="3CBE7FFF"/>
    <w:rsid w:val="3CEF5F40"/>
    <w:rsid w:val="3DEE7D4C"/>
    <w:rsid w:val="3E3E2A90"/>
    <w:rsid w:val="3EAD245E"/>
    <w:rsid w:val="3ECE635A"/>
    <w:rsid w:val="3EFB76E1"/>
    <w:rsid w:val="3F164D88"/>
    <w:rsid w:val="402D3852"/>
    <w:rsid w:val="402F3C06"/>
    <w:rsid w:val="407277BB"/>
    <w:rsid w:val="40885CC9"/>
    <w:rsid w:val="40A9072E"/>
    <w:rsid w:val="40FB707B"/>
    <w:rsid w:val="411E2494"/>
    <w:rsid w:val="41465393"/>
    <w:rsid w:val="417A0E67"/>
    <w:rsid w:val="41820BDE"/>
    <w:rsid w:val="41B17202"/>
    <w:rsid w:val="41D15D52"/>
    <w:rsid w:val="41E50605"/>
    <w:rsid w:val="42214890"/>
    <w:rsid w:val="42715BBF"/>
    <w:rsid w:val="427E2307"/>
    <w:rsid w:val="42B2103B"/>
    <w:rsid w:val="42C46869"/>
    <w:rsid w:val="42E079A9"/>
    <w:rsid w:val="42EA48E5"/>
    <w:rsid w:val="42FC5A95"/>
    <w:rsid w:val="43A926FF"/>
    <w:rsid w:val="43C01FAF"/>
    <w:rsid w:val="43DD7A97"/>
    <w:rsid w:val="44EC098A"/>
    <w:rsid w:val="44F44EE9"/>
    <w:rsid w:val="455C478E"/>
    <w:rsid w:val="458B426E"/>
    <w:rsid w:val="45C422A6"/>
    <w:rsid w:val="45EF2509"/>
    <w:rsid w:val="46352C13"/>
    <w:rsid w:val="4665408D"/>
    <w:rsid w:val="46905C2D"/>
    <w:rsid w:val="46C53F1E"/>
    <w:rsid w:val="46EE2352"/>
    <w:rsid w:val="47494CCF"/>
    <w:rsid w:val="474D0844"/>
    <w:rsid w:val="47765AA1"/>
    <w:rsid w:val="47A12551"/>
    <w:rsid w:val="4843593C"/>
    <w:rsid w:val="48CC082A"/>
    <w:rsid w:val="48CF1DA6"/>
    <w:rsid w:val="48D95566"/>
    <w:rsid w:val="495F0488"/>
    <w:rsid w:val="4A054499"/>
    <w:rsid w:val="4A860911"/>
    <w:rsid w:val="4AE827DB"/>
    <w:rsid w:val="4AF4600C"/>
    <w:rsid w:val="4B116612"/>
    <w:rsid w:val="4B1E0EC1"/>
    <w:rsid w:val="4BD02A78"/>
    <w:rsid w:val="4BD17E64"/>
    <w:rsid w:val="4C45232D"/>
    <w:rsid w:val="4C6704B2"/>
    <w:rsid w:val="4D2810B9"/>
    <w:rsid w:val="4D574014"/>
    <w:rsid w:val="4D6F061D"/>
    <w:rsid w:val="4D8F68C8"/>
    <w:rsid w:val="4DD527A9"/>
    <w:rsid w:val="4E192274"/>
    <w:rsid w:val="4E815AF8"/>
    <w:rsid w:val="4EEA0CC3"/>
    <w:rsid w:val="4F104044"/>
    <w:rsid w:val="4F650B79"/>
    <w:rsid w:val="4FE5187E"/>
    <w:rsid w:val="50434818"/>
    <w:rsid w:val="510A416B"/>
    <w:rsid w:val="51912D4C"/>
    <w:rsid w:val="51976E86"/>
    <w:rsid w:val="519C0F96"/>
    <w:rsid w:val="51A07BE8"/>
    <w:rsid w:val="51E77035"/>
    <w:rsid w:val="52324736"/>
    <w:rsid w:val="526925D2"/>
    <w:rsid w:val="52B8464B"/>
    <w:rsid w:val="52BF0717"/>
    <w:rsid w:val="530E09D9"/>
    <w:rsid w:val="534D6811"/>
    <w:rsid w:val="53D774C4"/>
    <w:rsid w:val="541D47C8"/>
    <w:rsid w:val="54520DF3"/>
    <w:rsid w:val="54521684"/>
    <w:rsid w:val="54804FB6"/>
    <w:rsid w:val="552F7FB4"/>
    <w:rsid w:val="557A7D61"/>
    <w:rsid w:val="55837FB1"/>
    <w:rsid w:val="560D000C"/>
    <w:rsid w:val="56DD3D5C"/>
    <w:rsid w:val="56FE4F65"/>
    <w:rsid w:val="57445D0C"/>
    <w:rsid w:val="57837254"/>
    <w:rsid w:val="57B96228"/>
    <w:rsid w:val="58024229"/>
    <w:rsid w:val="583E14F8"/>
    <w:rsid w:val="586D534D"/>
    <w:rsid w:val="595E406C"/>
    <w:rsid w:val="59981DAE"/>
    <w:rsid w:val="59B85E1C"/>
    <w:rsid w:val="59C5191B"/>
    <w:rsid w:val="59EB55F7"/>
    <w:rsid w:val="59F71DCF"/>
    <w:rsid w:val="59F942E8"/>
    <w:rsid w:val="59FF4FD6"/>
    <w:rsid w:val="5A0A7565"/>
    <w:rsid w:val="5A2D4138"/>
    <w:rsid w:val="5A374A00"/>
    <w:rsid w:val="5AB021EE"/>
    <w:rsid w:val="5AC92B83"/>
    <w:rsid w:val="5B4E0EB0"/>
    <w:rsid w:val="5B8B4EFB"/>
    <w:rsid w:val="5B9F6E02"/>
    <w:rsid w:val="5BA65ECF"/>
    <w:rsid w:val="5BC01922"/>
    <w:rsid w:val="5C013081"/>
    <w:rsid w:val="5C7736BF"/>
    <w:rsid w:val="5CB4022B"/>
    <w:rsid w:val="5CC90A9C"/>
    <w:rsid w:val="5CF53AAD"/>
    <w:rsid w:val="5D120DE6"/>
    <w:rsid w:val="5D135E92"/>
    <w:rsid w:val="5E005CCD"/>
    <w:rsid w:val="5E0675B3"/>
    <w:rsid w:val="5E261A7B"/>
    <w:rsid w:val="5F286199"/>
    <w:rsid w:val="5F410C66"/>
    <w:rsid w:val="5F660247"/>
    <w:rsid w:val="5F6A7199"/>
    <w:rsid w:val="611936CF"/>
    <w:rsid w:val="61661621"/>
    <w:rsid w:val="61B15DA7"/>
    <w:rsid w:val="61CC00E4"/>
    <w:rsid w:val="61CC618D"/>
    <w:rsid w:val="62117BA6"/>
    <w:rsid w:val="621E3492"/>
    <w:rsid w:val="621E7AC8"/>
    <w:rsid w:val="624844FC"/>
    <w:rsid w:val="62513776"/>
    <w:rsid w:val="627D4F9A"/>
    <w:rsid w:val="63347E0D"/>
    <w:rsid w:val="6341193A"/>
    <w:rsid w:val="63502ECA"/>
    <w:rsid w:val="638064F5"/>
    <w:rsid w:val="63A11716"/>
    <w:rsid w:val="63B92156"/>
    <w:rsid w:val="63C049ED"/>
    <w:rsid w:val="63EC75FB"/>
    <w:rsid w:val="644E7257"/>
    <w:rsid w:val="64E35DC9"/>
    <w:rsid w:val="64FB1001"/>
    <w:rsid w:val="65491BD3"/>
    <w:rsid w:val="661F7E1F"/>
    <w:rsid w:val="664A1CC6"/>
    <w:rsid w:val="676A7FB2"/>
    <w:rsid w:val="67701ED6"/>
    <w:rsid w:val="67A01F19"/>
    <w:rsid w:val="67A70762"/>
    <w:rsid w:val="682611CF"/>
    <w:rsid w:val="68321835"/>
    <w:rsid w:val="685063DC"/>
    <w:rsid w:val="68696542"/>
    <w:rsid w:val="68927DDF"/>
    <w:rsid w:val="68B9146F"/>
    <w:rsid w:val="68C8593A"/>
    <w:rsid w:val="68D8005A"/>
    <w:rsid w:val="690044F4"/>
    <w:rsid w:val="6919667B"/>
    <w:rsid w:val="696B5AF1"/>
    <w:rsid w:val="6A155C6B"/>
    <w:rsid w:val="6A501F3E"/>
    <w:rsid w:val="6A567CCE"/>
    <w:rsid w:val="6AB93044"/>
    <w:rsid w:val="6AE40F79"/>
    <w:rsid w:val="6AE907E2"/>
    <w:rsid w:val="6B0214A5"/>
    <w:rsid w:val="6B04249C"/>
    <w:rsid w:val="6BB1689B"/>
    <w:rsid w:val="6BDD5CA0"/>
    <w:rsid w:val="6C7A0DE7"/>
    <w:rsid w:val="6CE54239"/>
    <w:rsid w:val="6D0D4C47"/>
    <w:rsid w:val="6D1C04ED"/>
    <w:rsid w:val="6D5E54D7"/>
    <w:rsid w:val="6DE615E6"/>
    <w:rsid w:val="6E28582A"/>
    <w:rsid w:val="6E356042"/>
    <w:rsid w:val="6E492C75"/>
    <w:rsid w:val="6EB51E1E"/>
    <w:rsid w:val="6F734FFB"/>
    <w:rsid w:val="6F925199"/>
    <w:rsid w:val="703C1F4B"/>
    <w:rsid w:val="706249AE"/>
    <w:rsid w:val="70CB533C"/>
    <w:rsid w:val="70E74546"/>
    <w:rsid w:val="70EF4669"/>
    <w:rsid w:val="711E2C04"/>
    <w:rsid w:val="714E01A4"/>
    <w:rsid w:val="71A87012"/>
    <w:rsid w:val="71C3003A"/>
    <w:rsid w:val="71D85393"/>
    <w:rsid w:val="720261C1"/>
    <w:rsid w:val="725F25AD"/>
    <w:rsid w:val="728804B2"/>
    <w:rsid w:val="72C149FD"/>
    <w:rsid w:val="72F71E02"/>
    <w:rsid w:val="734B2240"/>
    <w:rsid w:val="73700C25"/>
    <w:rsid w:val="73E35EC9"/>
    <w:rsid w:val="73EE656A"/>
    <w:rsid w:val="74C76993"/>
    <w:rsid w:val="75270C3A"/>
    <w:rsid w:val="756D62DD"/>
    <w:rsid w:val="75717BD2"/>
    <w:rsid w:val="75A23463"/>
    <w:rsid w:val="76121C73"/>
    <w:rsid w:val="762A03BD"/>
    <w:rsid w:val="7678352F"/>
    <w:rsid w:val="769E7481"/>
    <w:rsid w:val="76A94C90"/>
    <w:rsid w:val="76BB5AC3"/>
    <w:rsid w:val="778A024C"/>
    <w:rsid w:val="778B1997"/>
    <w:rsid w:val="77C650A4"/>
    <w:rsid w:val="77C725A5"/>
    <w:rsid w:val="785349EA"/>
    <w:rsid w:val="7855344E"/>
    <w:rsid w:val="794E1412"/>
    <w:rsid w:val="79D0290D"/>
    <w:rsid w:val="79D74604"/>
    <w:rsid w:val="79F5552C"/>
    <w:rsid w:val="7A0C56D7"/>
    <w:rsid w:val="7A567422"/>
    <w:rsid w:val="7AB07323"/>
    <w:rsid w:val="7AD35D7E"/>
    <w:rsid w:val="7AD738E5"/>
    <w:rsid w:val="7B266065"/>
    <w:rsid w:val="7BDF223A"/>
    <w:rsid w:val="7C1D2CF8"/>
    <w:rsid w:val="7C9B7912"/>
    <w:rsid w:val="7D536A8F"/>
    <w:rsid w:val="7D6E72E0"/>
    <w:rsid w:val="7D6F1189"/>
    <w:rsid w:val="7D8725C5"/>
    <w:rsid w:val="7DA002D4"/>
    <w:rsid w:val="7DBD1B2D"/>
    <w:rsid w:val="7E08368E"/>
    <w:rsid w:val="7E1C1EF2"/>
    <w:rsid w:val="7E2F32D7"/>
    <w:rsid w:val="7E7F1894"/>
    <w:rsid w:val="7EDE4ACA"/>
    <w:rsid w:val="7F21247F"/>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widowControl/>
      <w:ind w:left="709"/>
      <w:jc w:val="left"/>
    </w:pPr>
    <w:rPr>
      <w:rFonts w:ascii="宋体" w:hAnsi="Calibri" w:eastAsia="宋体" w:cs="Times New Roman"/>
      <w:kern w:val="0"/>
      <w:sz w:val="22"/>
      <w:szCs w:val="20"/>
      <w:lang w:eastAsia="en-US"/>
    </w:rPr>
  </w:style>
  <w:style w:type="paragraph" w:styleId="6">
    <w:name w:val="List Paragraph"/>
    <w:basedOn w:val="1"/>
    <w:qFormat/>
    <w:uiPriority w:val="99"/>
    <w:pPr>
      <w:widowControl/>
      <w:snapToGrid w:val="0"/>
      <w:ind w:firstLine="420" w:firstLineChars="200"/>
      <w:jc w:val="left"/>
    </w:pPr>
    <w:rPr>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2024-03-14T00:36:24Z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